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1F" w:rsidRDefault="00C4381F" w:rsidP="00C4381F">
      <w:pPr>
        <w:spacing w:line="360" w:lineRule="atLeast"/>
        <w:ind w:firstLine="720"/>
        <w:rPr>
          <w:rFonts w:ascii="Arial" w:hAnsi="Arial"/>
          <w:b/>
          <w:i/>
          <w:sz w:val="32"/>
          <w:u w:val="single"/>
        </w:rPr>
      </w:pPr>
      <w:r>
        <w:rPr>
          <w:rFonts w:ascii="Arial" w:hAnsi="Arial"/>
          <w:b/>
          <w:i/>
          <w:sz w:val="28"/>
          <w:u w:val="single"/>
        </w:rPr>
        <w:t>POLÍTICA DE CALIDAD DE ACOPAEX, SDAD. COOP.</w:t>
      </w:r>
    </w:p>
    <w:p w:rsidR="00C4381F" w:rsidRDefault="00C4381F" w:rsidP="00C4381F">
      <w:pPr>
        <w:spacing w:line="360" w:lineRule="atLeast"/>
        <w:jc w:val="center"/>
        <w:rPr>
          <w:rFonts w:ascii="Arial" w:hAnsi="Arial"/>
          <w:i/>
          <w:sz w:val="28"/>
        </w:rPr>
      </w:pP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  <w:r>
        <w:rPr>
          <w:sz w:val="22"/>
        </w:rPr>
        <w:t>En ACOPAEX consideramos la gestión de la calidad como un elemento fundamental de la gestión empresarial, en un entorno cada vez más globalizado y competitivo, en el que los clientes elevan continuamente sus exigencias para los productos que requieren.</w:t>
      </w: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</w:p>
    <w:p w:rsidR="00C4381F" w:rsidRPr="00B84E95" w:rsidRDefault="00C4381F" w:rsidP="00C4381F">
      <w:pPr>
        <w:pStyle w:val="Textoindependiente2"/>
        <w:spacing w:line="288" w:lineRule="auto"/>
        <w:ind w:firstLine="720"/>
        <w:jc w:val="both"/>
        <w:rPr>
          <w:i/>
          <w:sz w:val="22"/>
        </w:rPr>
      </w:pPr>
      <w:r>
        <w:rPr>
          <w:sz w:val="22"/>
        </w:rPr>
        <w:t xml:space="preserve">Dentro de este entorno, ACOPAEX pretende llegar a ser una empresa identificada con el término </w:t>
      </w:r>
      <w:r>
        <w:rPr>
          <w:b/>
          <w:bCs/>
          <w:sz w:val="22"/>
        </w:rPr>
        <w:t>CALIDAD</w:t>
      </w:r>
      <w:r>
        <w:rPr>
          <w:sz w:val="22"/>
        </w:rPr>
        <w:t>, para lo que tenemos como premisa fundamental o</w:t>
      </w:r>
      <w:r w:rsidRPr="00B84E95">
        <w:rPr>
          <w:sz w:val="22"/>
        </w:rPr>
        <w:t>rientar nuestros procesos a responder a las expectativas y necesidades de nuestros clientes, para conseguir, mantener y mejorar el grado de satisfacción de los mismos</w:t>
      </w:r>
      <w:r>
        <w:rPr>
          <w:sz w:val="22"/>
        </w:rPr>
        <w:t>.</w:t>
      </w: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b/>
          <w:i/>
          <w:sz w:val="22"/>
        </w:rPr>
      </w:pP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  <w:r>
        <w:rPr>
          <w:sz w:val="22"/>
        </w:rPr>
        <w:t xml:space="preserve">En ACOPAEX asociamos el concepto de </w:t>
      </w:r>
      <w:r>
        <w:rPr>
          <w:b/>
          <w:bCs/>
          <w:sz w:val="22"/>
        </w:rPr>
        <w:t>CALIDAD</w:t>
      </w:r>
      <w:r>
        <w:rPr>
          <w:sz w:val="22"/>
        </w:rPr>
        <w:t xml:space="preserve"> con el cumplimiento de </w:t>
      </w:r>
      <w:r w:rsidRPr="00852577">
        <w:rPr>
          <w:sz w:val="22"/>
        </w:rPr>
        <w:t xml:space="preserve">cuatro </w:t>
      </w:r>
      <w:r>
        <w:rPr>
          <w:sz w:val="22"/>
        </w:rPr>
        <w:t>parámetros fundamentales:</w:t>
      </w: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</w:p>
    <w:p w:rsidR="00C4381F" w:rsidRDefault="00C4381F" w:rsidP="00C4381F">
      <w:pPr>
        <w:pStyle w:val="Textoindependiente2"/>
        <w:numPr>
          <w:ilvl w:val="0"/>
          <w:numId w:val="1"/>
        </w:numPr>
        <w:tabs>
          <w:tab w:val="clear" w:pos="1800"/>
          <w:tab w:val="num" w:pos="993"/>
        </w:tabs>
        <w:spacing w:line="288" w:lineRule="auto"/>
        <w:ind w:left="993" w:hanging="284"/>
        <w:jc w:val="both"/>
        <w:rPr>
          <w:sz w:val="22"/>
        </w:rPr>
      </w:pPr>
      <w:r>
        <w:rPr>
          <w:sz w:val="22"/>
        </w:rPr>
        <w:t>Estudio y adecuación a los cambios del mercado para producir el mejor producto posible.</w:t>
      </w:r>
    </w:p>
    <w:p w:rsidR="00C4381F" w:rsidRDefault="00C4381F" w:rsidP="00C4381F">
      <w:pPr>
        <w:pStyle w:val="Textoindependiente2"/>
        <w:numPr>
          <w:ilvl w:val="0"/>
          <w:numId w:val="1"/>
        </w:numPr>
        <w:tabs>
          <w:tab w:val="clear" w:pos="1800"/>
          <w:tab w:val="num" w:pos="993"/>
        </w:tabs>
        <w:spacing w:line="288" w:lineRule="auto"/>
        <w:ind w:left="993" w:hanging="284"/>
        <w:jc w:val="both"/>
        <w:rPr>
          <w:sz w:val="22"/>
        </w:rPr>
      </w:pPr>
      <w:r w:rsidRPr="00B84E95">
        <w:rPr>
          <w:sz w:val="22"/>
        </w:rPr>
        <w:t>Mejora constante de nuestros sistemas productivos, con las inversiones y modernizaciones de equipos e instalaciones necesarias.</w:t>
      </w:r>
    </w:p>
    <w:p w:rsidR="00C4381F" w:rsidRDefault="00C4381F" w:rsidP="00C4381F">
      <w:pPr>
        <w:pStyle w:val="Textoindependiente2"/>
        <w:numPr>
          <w:ilvl w:val="0"/>
          <w:numId w:val="1"/>
        </w:numPr>
        <w:tabs>
          <w:tab w:val="clear" w:pos="1800"/>
          <w:tab w:val="num" w:pos="993"/>
        </w:tabs>
        <w:spacing w:line="288" w:lineRule="auto"/>
        <w:ind w:left="993" w:hanging="284"/>
        <w:jc w:val="both"/>
        <w:rPr>
          <w:sz w:val="22"/>
        </w:rPr>
      </w:pPr>
      <w:r w:rsidRPr="00B84E95">
        <w:rPr>
          <w:sz w:val="22"/>
        </w:rPr>
        <w:t>Adecuar nuestro sistema de gestión y atención a nuestros clientes, previniendo la aparición de quejas y reclamaciones.</w:t>
      </w:r>
    </w:p>
    <w:p w:rsidR="00C4381F" w:rsidRPr="00B84E95" w:rsidRDefault="00C4381F" w:rsidP="00C4381F">
      <w:pPr>
        <w:pStyle w:val="Textoindependiente2"/>
        <w:numPr>
          <w:ilvl w:val="0"/>
          <w:numId w:val="1"/>
        </w:numPr>
        <w:tabs>
          <w:tab w:val="clear" w:pos="1800"/>
          <w:tab w:val="num" w:pos="993"/>
        </w:tabs>
        <w:spacing w:line="288" w:lineRule="auto"/>
        <w:ind w:left="993" w:hanging="284"/>
        <w:jc w:val="both"/>
        <w:rPr>
          <w:sz w:val="22"/>
        </w:rPr>
      </w:pPr>
      <w:r w:rsidRPr="00B84E95">
        <w:rPr>
          <w:sz w:val="22"/>
        </w:rPr>
        <w:t>Compromiso de cumplir con todos los requisitos establecidos</w:t>
      </w:r>
      <w:r>
        <w:rPr>
          <w:sz w:val="22"/>
        </w:rPr>
        <w:t>,</w:t>
      </w:r>
      <w:r w:rsidRPr="00B84E95">
        <w:rPr>
          <w:sz w:val="22"/>
        </w:rPr>
        <w:t xml:space="preserve"> tanto desde un punto de vista legal </w:t>
      </w:r>
      <w:r>
        <w:rPr>
          <w:sz w:val="22"/>
        </w:rPr>
        <w:t xml:space="preserve">y normativo, </w:t>
      </w:r>
      <w:r w:rsidRPr="00B84E95">
        <w:rPr>
          <w:sz w:val="22"/>
        </w:rPr>
        <w:t>como por parte de nuestros clientes.</w:t>
      </w:r>
    </w:p>
    <w:p w:rsidR="00C4381F" w:rsidRDefault="00C4381F" w:rsidP="00C4381F">
      <w:pPr>
        <w:pStyle w:val="Textoindependiente2"/>
        <w:spacing w:line="288" w:lineRule="auto"/>
        <w:ind w:left="1080"/>
        <w:jc w:val="both"/>
        <w:rPr>
          <w:sz w:val="22"/>
        </w:rPr>
      </w:pP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  <w:r>
        <w:rPr>
          <w:sz w:val="22"/>
        </w:rPr>
        <w:t xml:space="preserve">Para garantizar todo ello, ACOPAEX se compromete con la mejora continua de su Sistema de Gestión de la Calidad, el cual es acorde con los requisitos de </w:t>
      </w:r>
      <w:smartTag w:uri="urn:schemas-microsoft-com:office:smarttags" w:element="PersonName">
        <w:smartTagPr>
          <w:attr w:name="ProductID" w:val="la Norma Internacional UNE-EN"/>
        </w:smartTagPr>
        <w:r>
          <w:rPr>
            <w:sz w:val="22"/>
          </w:rPr>
          <w:t>la Norma Internacional UNE-EN</w:t>
        </w:r>
      </w:smartTag>
      <w:r>
        <w:rPr>
          <w:sz w:val="22"/>
        </w:rPr>
        <w:t>-ISO-9001 (en su última versión vigente).</w:t>
      </w: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  <w:r>
        <w:rPr>
          <w:sz w:val="22"/>
        </w:rPr>
        <w:t xml:space="preserve">Por otra parte, el aseguramiento de que todos los grupos de interés en la </w:t>
      </w:r>
      <w:r>
        <w:rPr>
          <w:b/>
          <w:bCs/>
          <w:sz w:val="22"/>
        </w:rPr>
        <w:t>CALIDAD</w:t>
      </w:r>
      <w:r>
        <w:rPr>
          <w:sz w:val="22"/>
        </w:rPr>
        <w:t xml:space="preserve"> de nuestra organización, conocen la política y los objetivos planteados, se consigue gracias a la difusión de ésta a través de la web, de carteles y por otros medios.</w:t>
      </w:r>
    </w:p>
    <w:p w:rsidR="00C4381F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</w:p>
    <w:p w:rsidR="00C4381F" w:rsidRPr="00DD4A1A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  <w:r w:rsidRPr="00DD4A1A">
        <w:rPr>
          <w:sz w:val="22"/>
        </w:rPr>
        <w:t>Estas premisas d</w:t>
      </w:r>
      <w:r>
        <w:rPr>
          <w:sz w:val="22"/>
        </w:rPr>
        <w:t>efinen la forma de entender la calidad en ACOPAEX</w:t>
      </w:r>
      <w:r w:rsidRPr="00DD4A1A">
        <w:rPr>
          <w:sz w:val="22"/>
        </w:rPr>
        <w:t xml:space="preserve"> y proporciona</w:t>
      </w:r>
      <w:r>
        <w:rPr>
          <w:sz w:val="22"/>
        </w:rPr>
        <w:t>n</w:t>
      </w:r>
      <w:r w:rsidRPr="00DD4A1A">
        <w:rPr>
          <w:sz w:val="22"/>
        </w:rPr>
        <w:t xml:space="preserve"> un marco de referencia para el establecimiento y revisión de </w:t>
      </w:r>
      <w:r>
        <w:rPr>
          <w:sz w:val="22"/>
        </w:rPr>
        <w:t xml:space="preserve">sus </w:t>
      </w:r>
      <w:r w:rsidRPr="00DD4A1A">
        <w:rPr>
          <w:sz w:val="22"/>
        </w:rPr>
        <w:t>objetivos de calidad.</w:t>
      </w:r>
    </w:p>
    <w:p w:rsidR="00C4381F" w:rsidRDefault="00C4381F" w:rsidP="00C4381F">
      <w:pPr>
        <w:pStyle w:val="Textoindependiente2"/>
        <w:spacing w:line="288" w:lineRule="auto"/>
        <w:rPr>
          <w:i/>
        </w:rPr>
      </w:pPr>
    </w:p>
    <w:p w:rsidR="00C4381F" w:rsidRDefault="00C4381F" w:rsidP="00C4381F">
      <w:pPr>
        <w:pStyle w:val="Textoindependiente2"/>
        <w:spacing w:line="288" w:lineRule="auto"/>
        <w:rPr>
          <w:i/>
        </w:rPr>
      </w:pPr>
    </w:p>
    <w:p w:rsidR="00C4381F" w:rsidRDefault="00C4381F" w:rsidP="00C4381F">
      <w:pPr>
        <w:pStyle w:val="Textoindependiente2"/>
        <w:spacing w:line="288" w:lineRule="auto"/>
        <w:rPr>
          <w:i/>
        </w:rPr>
      </w:pPr>
    </w:p>
    <w:p w:rsidR="00C4381F" w:rsidRDefault="00C4381F" w:rsidP="00C4381F">
      <w:pPr>
        <w:pStyle w:val="Textoindependiente2"/>
        <w:spacing w:line="288" w:lineRule="auto"/>
        <w:rPr>
          <w:i/>
        </w:rPr>
      </w:pPr>
    </w:p>
    <w:p w:rsidR="00C4381F" w:rsidRPr="00DD4A1A" w:rsidRDefault="00C4381F" w:rsidP="00C4381F">
      <w:pPr>
        <w:pStyle w:val="Textoindependiente2"/>
        <w:spacing w:line="288" w:lineRule="auto"/>
        <w:jc w:val="both"/>
        <w:rPr>
          <w:sz w:val="22"/>
        </w:rPr>
      </w:pPr>
      <w:r w:rsidRPr="00DD4A1A">
        <w:rPr>
          <w:sz w:val="22"/>
        </w:rPr>
        <w:t>Fdo.</w:t>
      </w:r>
      <w:r>
        <w:rPr>
          <w:sz w:val="22"/>
        </w:rPr>
        <w:t>:</w:t>
      </w:r>
      <w:r w:rsidRPr="00DD4A1A">
        <w:rPr>
          <w:sz w:val="22"/>
        </w:rPr>
        <w:t xml:space="preserve"> </w:t>
      </w:r>
      <w:r>
        <w:rPr>
          <w:sz w:val="22"/>
        </w:rPr>
        <w:tab/>
      </w:r>
      <w:smartTag w:uri="urn:schemas-microsoft-com:office:smarttags" w:element="PersonName">
        <w:smartTagPr>
          <w:attr w:name="ProductID" w:val="Juan Pablo Hidalgo"/>
        </w:smartTagPr>
        <w:r w:rsidRPr="00DD4A1A">
          <w:rPr>
            <w:sz w:val="22"/>
          </w:rPr>
          <w:t>Juan Pablo Hidalgo</w:t>
        </w:r>
      </w:smartTag>
      <w:r>
        <w:rPr>
          <w:sz w:val="22"/>
        </w:rPr>
        <w:t xml:space="preserve"> Casado          </w:t>
      </w:r>
      <w:r w:rsidRPr="00DD4A1A">
        <w:rPr>
          <w:sz w:val="22"/>
        </w:rPr>
        <w:t>Fdo.</w:t>
      </w:r>
      <w:r>
        <w:rPr>
          <w:sz w:val="22"/>
        </w:rPr>
        <w:t>:</w:t>
      </w:r>
      <w:r>
        <w:rPr>
          <w:sz w:val="22"/>
        </w:rPr>
        <w:tab/>
      </w:r>
      <w:r w:rsidRPr="00DD4A1A">
        <w:rPr>
          <w:sz w:val="22"/>
        </w:rPr>
        <w:t>Juan Francisco Blanco Cortés</w:t>
      </w:r>
    </w:p>
    <w:p w:rsidR="00C4381F" w:rsidRPr="00DD4A1A" w:rsidRDefault="00C4381F" w:rsidP="00C4381F">
      <w:pPr>
        <w:pStyle w:val="Textoindependiente2"/>
        <w:spacing w:line="288" w:lineRule="auto"/>
        <w:ind w:firstLine="720"/>
        <w:jc w:val="both"/>
        <w:rPr>
          <w:sz w:val="22"/>
        </w:rPr>
      </w:pPr>
      <w:r>
        <w:rPr>
          <w:sz w:val="22"/>
        </w:rPr>
        <w:t>Director Almazara</w:t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>
        <w:rPr>
          <w:sz w:val="22"/>
        </w:rPr>
        <w:tab/>
        <w:t>Director-Gerente de ACOPAEX SC</w:t>
      </w:r>
    </w:p>
    <w:p w:rsidR="00000000" w:rsidRDefault="00C4381F" w:rsidP="00C4381F">
      <w:pPr>
        <w:jc w:val="right"/>
      </w:pPr>
      <w:r>
        <w:t>Rev. 03. Fecha: 01/09/17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A09"/>
    <w:multiLevelType w:val="hybridMultilevel"/>
    <w:tmpl w:val="C76630D6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81F"/>
    <w:rsid w:val="00C4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438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4381F"/>
    <w:rPr>
      <w:rFonts w:ascii="Arial" w:eastAsia="Times New Roman" w:hAnsi="Arial" w:cs="Times New Roman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JesusCasado</dc:creator>
  <cp:keywords/>
  <dc:description/>
  <cp:lastModifiedBy>JesusCasado</cp:lastModifiedBy>
  <cp:revision>2</cp:revision>
  <dcterms:created xsi:type="dcterms:W3CDTF">2017-09-05T06:42:00Z</dcterms:created>
  <dcterms:modified xsi:type="dcterms:W3CDTF">2017-09-05T06:43:00Z</dcterms:modified>
</cp:coreProperties>
</file>