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1F" w:rsidRDefault="00E3691F" w:rsidP="008B2719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pacing w:val="-15"/>
          <w:kern w:val="36"/>
          <w:sz w:val="28"/>
          <w:szCs w:val="28"/>
        </w:rPr>
      </w:pPr>
    </w:p>
    <w:p w:rsidR="00F93526" w:rsidRPr="002B6E1D" w:rsidRDefault="00F93526" w:rsidP="002B6E1D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pacing w:val="-15"/>
          <w:kern w:val="36"/>
          <w:sz w:val="32"/>
          <w:szCs w:val="32"/>
        </w:rPr>
      </w:pPr>
      <w:proofErr w:type="spellStart"/>
      <w:r w:rsidRPr="002B6E1D">
        <w:rPr>
          <w:rFonts w:asciiTheme="minorHAnsi" w:hAnsiTheme="minorHAnsi" w:cstheme="minorHAnsi"/>
          <w:b/>
          <w:bCs/>
          <w:spacing w:val="-15"/>
          <w:kern w:val="36"/>
          <w:sz w:val="32"/>
          <w:szCs w:val="32"/>
        </w:rPr>
        <w:t>O</w:t>
      </w:r>
      <w:r w:rsidR="00C845D8" w:rsidRPr="002B6E1D">
        <w:rPr>
          <w:rFonts w:asciiTheme="minorHAnsi" w:hAnsiTheme="minorHAnsi" w:cstheme="minorHAnsi"/>
          <w:b/>
          <w:bCs/>
          <w:spacing w:val="-15"/>
          <w:kern w:val="36"/>
          <w:sz w:val="32"/>
          <w:szCs w:val="32"/>
        </w:rPr>
        <w:t>leoprecisión</w:t>
      </w:r>
      <w:proofErr w:type="spellEnd"/>
      <w:r w:rsidR="00335FE7" w:rsidRPr="002B6E1D">
        <w:rPr>
          <w:rFonts w:asciiTheme="minorHAnsi" w:hAnsiTheme="minorHAnsi" w:cstheme="minorHAnsi"/>
          <w:b/>
          <w:bCs/>
          <w:spacing w:val="-15"/>
          <w:kern w:val="36"/>
          <w:sz w:val="32"/>
          <w:szCs w:val="32"/>
        </w:rPr>
        <w:t xml:space="preserve"> 4.0, grupo operativo </w:t>
      </w:r>
      <w:proofErr w:type="spellStart"/>
      <w:r w:rsidR="00335FE7" w:rsidRPr="002B6E1D">
        <w:rPr>
          <w:rFonts w:asciiTheme="minorHAnsi" w:hAnsiTheme="minorHAnsi" w:cstheme="minorHAnsi"/>
          <w:b/>
          <w:bCs/>
          <w:spacing w:val="-15"/>
          <w:kern w:val="36"/>
          <w:sz w:val="32"/>
          <w:szCs w:val="32"/>
        </w:rPr>
        <w:t>supra</w:t>
      </w:r>
      <w:r w:rsidRPr="002B6E1D">
        <w:rPr>
          <w:rFonts w:asciiTheme="minorHAnsi" w:hAnsiTheme="minorHAnsi" w:cstheme="minorHAnsi"/>
          <w:b/>
          <w:bCs/>
          <w:spacing w:val="-15"/>
          <w:kern w:val="36"/>
          <w:sz w:val="32"/>
          <w:szCs w:val="32"/>
        </w:rPr>
        <w:t>autonómico</w:t>
      </w:r>
      <w:proofErr w:type="spellEnd"/>
    </w:p>
    <w:p w:rsidR="001D4410" w:rsidRPr="002B6E1D" w:rsidRDefault="001D4410" w:rsidP="002B6E1D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2B6E1D">
        <w:rPr>
          <w:rFonts w:asciiTheme="minorHAnsi" w:hAnsiTheme="minorHAnsi"/>
          <w:b/>
        </w:rPr>
        <w:t xml:space="preserve">El </w:t>
      </w:r>
      <w:r w:rsidR="00335FE7" w:rsidRPr="002B6E1D">
        <w:rPr>
          <w:rFonts w:asciiTheme="minorHAnsi" w:hAnsiTheme="minorHAnsi"/>
          <w:b/>
        </w:rPr>
        <w:t>Programa Nacional de D</w:t>
      </w:r>
      <w:r w:rsidRPr="002B6E1D">
        <w:rPr>
          <w:rFonts w:asciiTheme="minorHAnsi" w:hAnsiTheme="minorHAnsi"/>
          <w:b/>
        </w:rPr>
        <w:t xml:space="preserve">esarrollo </w:t>
      </w:r>
      <w:r w:rsidR="00335FE7" w:rsidRPr="002B6E1D">
        <w:rPr>
          <w:rFonts w:asciiTheme="minorHAnsi" w:hAnsiTheme="minorHAnsi"/>
          <w:b/>
        </w:rPr>
        <w:t>R</w:t>
      </w:r>
      <w:r w:rsidRPr="002B6E1D">
        <w:rPr>
          <w:rFonts w:asciiTheme="minorHAnsi" w:hAnsiTheme="minorHAnsi"/>
          <w:b/>
        </w:rPr>
        <w:t xml:space="preserve">ural permite la unión de los principales </w:t>
      </w:r>
      <w:r w:rsidR="00335FE7" w:rsidRPr="002B6E1D">
        <w:rPr>
          <w:rFonts w:asciiTheme="minorHAnsi" w:hAnsiTheme="minorHAnsi"/>
          <w:b/>
        </w:rPr>
        <w:t xml:space="preserve">operadores de </w:t>
      </w:r>
      <w:r w:rsidR="000F0E8C" w:rsidRPr="002B6E1D">
        <w:rPr>
          <w:rFonts w:asciiTheme="minorHAnsi" w:hAnsiTheme="minorHAnsi"/>
          <w:b/>
        </w:rPr>
        <w:t>oleaginosas</w:t>
      </w:r>
      <w:r w:rsidRPr="002B6E1D">
        <w:rPr>
          <w:rFonts w:asciiTheme="minorHAnsi" w:hAnsiTheme="minorHAnsi"/>
          <w:b/>
        </w:rPr>
        <w:t xml:space="preserve"> para promover su modernización y sostenibilidad</w:t>
      </w:r>
    </w:p>
    <w:p w:rsidR="00F93526" w:rsidRPr="009733D5" w:rsidRDefault="00CC010E" w:rsidP="000F0E8C">
      <w:pPr>
        <w:spacing w:before="100" w:beforeAutospacing="1" w:after="100" w:afterAutospacing="1"/>
        <w:jc w:val="both"/>
        <w:rPr>
          <w:rFonts w:asciiTheme="minorHAnsi" w:eastAsia="CIDFont+F2" w:hAnsiTheme="minorHAnsi" w:cstheme="minorHAnsi"/>
          <w:lang w:eastAsia="en-US"/>
        </w:rPr>
      </w:pPr>
      <w:r w:rsidRPr="00943E8E">
        <w:rPr>
          <w:rFonts w:asciiTheme="minorHAnsi" w:hAnsiTheme="minorHAnsi" w:cstheme="minorHAnsi"/>
          <w:b/>
        </w:rPr>
        <w:t xml:space="preserve">Madrid, </w:t>
      </w:r>
      <w:r w:rsidR="00F93526" w:rsidRPr="00943E8E">
        <w:rPr>
          <w:rFonts w:asciiTheme="minorHAnsi" w:hAnsiTheme="minorHAnsi" w:cstheme="minorHAnsi"/>
          <w:b/>
        </w:rPr>
        <w:t>25</w:t>
      </w:r>
      <w:r w:rsidRPr="00943E8E">
        <w:rPr>
          <w:rFonts w:asciiTheme="minorHAnsi" w:hAnsiTheme="minorHAnsi" w:cstheme="minorHAnsi"/>
          <w:b/>
        </w:rPr>
        <w:t xml:space="preserve"> de </w:t>
      </w:r>
      <w:r w:rsidR="00C97F27" w:rsidRPr="00943E8E">
        <w:rPr>
          <w:rFonts w:asciiTheme="minorHAnsi" w:hAnsiTheme="minorHAnsi" w:cstheme="minorHAnsi"/>
          <w:b/>
        </w:rPr>
        <w:t>septiembre</w:t>
      </w:r>
      <w:r w:rsidR="00E71859" w:rsidRPr="00943E8E">
        <w:rPr>
          <w:rFonts w:asciiTheme="minorHAnsi" w:hAnsiTheme="minorHAnsi" w:cstheme="minorHAnsi"/>
          <w:b/>
        </w:rPr>
        <w:t xml:space="preserve"> de 2017</w:t>
      </w:r>
      <w:r w:rsidRPr="00F93526">
        <w:rPr>
          <w:rFonts w:asciiTheme="minorHAnsi" w:hAnsiTheme="minorHAnsi" w:cstheme="minorHAnsi"/>
          <w:b/>
        </w:rPr>
        <w:t>.-</w:t>
      </w:r>
      <w:r w:rsidRPr="00F93526">
        <w:rPr>
          <w:rFonts w:asciiTheme="minorHAnsi" w:hAnsiTheme="minorHAnsi" w:cstheme="minorHAnsi"/>
        </w:rPr>
        <w:t xml:space="preserve"> </w:t>
      </w:r>
      <w:r w:rsidR="00F93526" w:rsidRPr="00F93526">
        <w:rPr>
          <w:rFonts w:asciiTheme="minorHAnsi" w:hAnsiTheme="minorHAnsi" w:cstheme="minorHAnsi"/>
        </w:rPr>
        <w:t>El pasado 19 de septiembre tuvo lugar en Madrid la reunión de lanzamiento del g</w:t>
      </w:r>
      <w:r w:rsidR="00F93526" w:rsidRPr="00F9352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rupo operativo </w:t>
      </w:r>
      <w:proofErr w:type="spellStart"/>
      <w:r w:rsidR="00F93526" w:rsidRPr="00F93526">
        <w:rPr>
          <w:rFonts w:asciiTheme="minorHAnsi" w:hAnsiTheme="minorHAnsi" w:cstheme="minorHAnsi"/>
          <w:color w:val="000000" w:themeColor="text1"/>
          <w:shd w:val="clear" w:color="auto" w:fill="FFFFFF"/>
        </w:rPr>
        <w:t>Oleoprecisión</w:t>
      </w:r>
      <w:proofErr w:type="spellEnd"/>
      <w:r w:rsidR="00F93526" w:rsidRPr="00F9352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4.0 </w:t>
      </w:r>
      <w:r w:rsidR="00335FE7">
        <w:rPr>
          <w:rFonts w:asciiTheme="minorHAnsi" w:hAnsiTheme="minorHAnsi" w:cstheme="minorHAnsi"/>
          <w:color w:val="000000" w:themeColor="text1"/>
          <w:shd w:val="clear" w:color="auto" w:fill="FFFFFF"/>
        </w:rPr>
        <w:t>‘</w:t>
      </w:r>
      <w:r w:rsidR="00F93526" w:rsidRPr="00F93526">
        <w:rPr>
          <w:rFonts w:asciiTheme="minorHAnsi" w:eastAsia="CIDFont+F2" w:hAnsiTheme="minorHAnsi" w:cstheme="minorHAnsi"/>
          <w:color w:val="000000" w:themeColor="text1"/>
          <w:lang w:eastAsia="en-US"/>
        </w:rPr>
        <w:t>Modernización del cultivo de oleaginosas en España</w:t>
      </w:r>
      <w:r w:rsidR="00335FE7">
        <w:rPr>
          <w:rFonts w:asciiTheme="minorHAnsi" w:eastAsia="CIDFont+F2" w:hAnsiTheme="minorHAnsi" w:cstheme="minorHAnsi"/>
          <w:color w:val="000000" w:themeColor="text1"/>
          <w:lang w:eastAsia="en-US"/>
        </w:rPr>
        <w:t>’</w:t>
      </w:r>
      <w:r w:rsidR="00F93526" w:rsidRPr="00F93526">
        <w:rPr>
          <w:rFonts w:asciiTheme="minorHAnsi" w:eastAsia="CIDFont+F2" w:hAnsiTheme="minorHAnsi" w:cstheme="minorHAnsi"/>
          <w:color w:val="000000" w:themeColor="text1"/>
          <w:lang w:eastAsia="en-US"/>
        </w:rPr>
        <w:t xml:space="preserve">, a la que acudieron todos los operadores </w:t>
      </w:r>
      <w:r w:rsidR="00F93526">
        <w:rPr>
          <w:rFonts w:asciiTheme="minorHAnsi" w:eastAsia="CIDFont+F2" w:hAnsiTheme="minorHAnsi" w:cstheme="minorHAnsi"/>
          <w:color w:val="000000" w:themeColor="text1"/>
          <w:lang w:eastAsia="en-US"/>
        </w:rPr>
        <w:t>que lo componen</w:t>
      </w:r>
      <w:r w:rsidR="00C845D8">
        <w:rPr>
          <w:rFonts w:asciiTheme="minorHAnsi" w:eastAsia="CIDFont+F2" w:hAnsiTheme="minorHAnsi" w:cstheme="minorHAnsi"/>
          <w:color w:val="000000" w:themeColor="text1"/>
          <w:lang w:eastAsia="en-US"/>
        </w:rPr>
        <w:t xml:space="preserve">, </w:t>
      </w:r>
      <w:r w:rsidR="00C845D8">
        <w:rPr>
          <w:rFonts w:asciiTheme="minorHAnsi" w:eastAsia="CIDFont+F2" w:hAnsiTheme="minorHAnsi" w:cstheme="minorHAnsi"/>
          <w:lang w:eastAsia="en-US"/>
        </w:rPr>
        <w:t>que fueron informados sobre</w:t>
      </w:r>
      <w:r w:rsidR="00F93526" w:rsidRPr="009733D5">
        <w:rPr>
          <w:rFonts w:asciiTheme="minorHAnsi" w:eastAsia="CIDFont+F2" w:hAnsiTheme="minorHAnsi" w:cstheme="minorHAnsi"/>
          <w:lang w:eastAsia="en-US"/>
        </w:rPr>
        <w:t xml:space="preserve"> la situación de los trabajos realizados hasta la fecha y el plan de trabajo previsto.</w:t>
      </w:r>
    </w:p>
    <w:p w:rsidR="009733D5" w:rsidRPr="009733D5" w:rsidRDefault="009733D5" w:rsidP="000F0E8C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9733D5">
        <w:rPr>
          <w:rFonts w:asciiTheme="minorHAnsi" w:hAnsiTheme="minorHAnsi" w:cstheme="minorHAnsi"/>
        </w:rPr>
        <w:t xml:space="preserve">El Programa Nacional de Desarrollo Rural ha concedido una ayuda de </w:t>
      </w:r>
      <w:r w:rsidR="00B03CF9" w:rsidRPr="00B03CF9">
        <w:rPr>
          <w:rFonts w:asciiTheme="minorHAnsi" w:hAnsiTheme="minorHAnsi" w:cstheme="minorHAnsi"/>
          <w:b/>
        </w:rPr>
        <w:t>84.201,40</w:t>
      </w:r>
      <w:r w:rsidRPr="00B03CF9">
        <w:rPr>
          <w:rFonts w:asciiTheme="minorHAnsi" w:hAnsiTheme="minorHAnsi" w:cstheme="minorHAnsi"/>
          <w:b/>
        </w:rPr>
        <w:t xml:space="preserve"> euros</w:t>
      </w:r>
      <w:r w:rsidRPr="009733D5">
        <w:rPr>
          <w:rFonts w:asciiTheme="minorHAnsi" w:hAnsiTheme="minorHAnsi" w:cstheme="minorHAnsi"/>
        </w:rPr>
        <w:t xml:space="preserve"> para la creación de </w:t>
      </w:r>
      <w:r>
        <w:rPr>
          <w:rFonts w:asciiTheme="minorHAnsi" w:hAnsiTheme="minorHAnsi" w:cstheme="minorHAnsi"/>
        </w:rPr>
        <w:t xml:space="preserve">este grupo operativo </w:t>
      </w:r>
      <w:proofErr w:type="spellStart"/>
      <w:r>
        <w:rPr>
          <w:rFonts w:asciiTheme="minorHAnsi" w:hAnsiTheme="minorHAnsi" w:cstheme="minorHAnsi"/>
        </w:rPr>
        <w:t>s</w:t>
      </w:r>
      <w:r w:rsidR="00C845D8">
        <w:rPr>
          <w:rFonts w:asciiTheme="minorHAnsi" w:hAnsiTheme="minorHAnsi" w:cstheme="minorHAnsi"/>
        </w:rPr>
        <w:t>upra</w:t>
      </w:r>
      <w:r w:rsidRPr="009733D5">
        <w:rPr>
          <w:rFonts w:asciiTheme="minorHAnsi" w:hAnsiTheme="minorHAnsi" w:cstheme="minorHAnsi"/>
        </w:rPr>
        <w:t>autonómico</w:t>
      </w:r>
      <w:proofErr w:type="spellEnd"/>
      <w:r w:rsidRPr="009733D5">
        <w:rPr>
          <w:rFonts w:asciiTheme="minorHAnsi" w:hAnsiTheme="minorHAnsi" w:cstheme="minorHAnsi"/>
        </w:rPr>
        <w:t xml:space="preserve"> para la Innovación en Materia de Productividad y Sos</w:t>
      </w:r>
      <w:r>
        <w:rPr>
          <w:rFonts w:asciiTheme="minorHAnsi" w:hAnsiTheme="minorHAnsi" w:cstheme="minorHAnsi"/>
        </w:rPr>
        <w:t>tenibilidad Agrícola (AEI-</w:t>
      </w:r>
      <w:proofErr w:type="spellStart"/>
      <w:r>
        <w:rPr>
          <w:rFonts w:asciiTheme="minorHAnsi" w:hAnsiTheme="minorHAnsi" w:cstheme="minorHAnsi"/>
        </w:rPr>
        <w:t>A</w:t>
      </w:r>
      <w:r w:rsidR="00C845D8">
        <w:rPr>
          <w:rFonts w:asciiTheme="minorHAnsi" w:hAnsiTheme="minorHAnsi" w:cstheme="minorHAnsi"/>
        </w:rPr>
        <w:t>gri</w:t>
      </w:r>
      <w:proofErr w:type="spellEnd"/>
      <w:r>
        <w:rPr>
          <w:rFonts w:asciiTheme="minorHAnsi" w:hAnsiTheme="minorHAnsi" w:cstheme="minorHAnsi"/>
        </w:rPr>
        <w:t>)</w:t>
      </w:r>
      <w:r w:rsidRPr="009733D5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Esta </w:t>
      </w:r>
      <w:r w:rsidRPr="009733D5">
        <w:rPr>
          <w:rFonts w:asciiTheme="minorHAnsi" w:hAnsiTheme="minorHAnsi" w:cstheme="minorHAnsi"/>
        </w:rPr>
        <w:t xml:space="preserve">ayuda </w:t>
      </w:r>
      <w:r>
        <w:rPr>
          <w:rFonts w:asciiTheme="minorHAnsi" w:hAnsiTheme="minorHAnsi" w:cstheme="minorHAnsi"/>
        </w:rPr>
        <w:t xml:space="preserve">está </w:t>
      </w:r>
      <w:r w:rsidRPr="009733D5">
        <w:rPr>
          <w:rFonts w:asciiTheme="minorHAnsi" w:hAnsiTheme="minorHAnsi" w:cstheme="minorHAnsi"/>
        </w:rPr>
        <w:t xml:space="preserve">cofinanciada al 53% por el Fondo Europeo Agrícola de Desarrollo Rural (FEADER) y </w:t>
      </w:r>
      <w:r w:rsidR="00C845D8">
        <w:rPr>
          <w:rFonts w:asciiTheme="minorHAnsi" w:hAnsiTheme="minorHAnsi" w:cstheme="minorHAnsi"/>
        </w:rPr>
        <w:t>a</w:t>
      </w:r>
      <w:r w:rsidRPr="009733D5">
        <w:rPr>
          <w:rFonts w:asciiTheme="minorHAnsi" w:hAnsiTheme="minorHAnsi" w:cstheme="minorHAnsi"/>
        </w:rPr>
        <w:t xml:space="preserve">l 47% restante por el </w:t>
      </w:r>
      <w:r w:rsidR="00C845D8">
        <w:rPr>
          <w:rFonts w:asciiTheme="minorHAnsi" w:hAnsiTheme="minorHAnsi" w:cstheme="minorHAnsi"/>
        </w:rPr>
        <w:t>MAPAMA.</w:t>
      </w:r>
    </w:p>
    <w:p w:rsidR="00F93526" w:rsidRPr="009733D5" w:rsidRDefault="00F93526" w:rsidP="000F0E8C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IDFont+F2" w:hAnsiTheme="minorHAnsi" w:cstheme="minorHAnsi"/>
          <w:lang w:eastAsia="en-US"/>
        </w:rPr>
      </w:pPr>
      <w:r w:rsidRPr="009733D5">
        <w:rPr>
          <w:rFonts w:asciiTheme="minorHAnsi" w:hAnsiTheme="minorHAnsi" w:cstheme="minorHAnsi"/>
          <w:shd w:val="clear" w:color="auto" w:fill="FFFFFF"/>
        </w:rPr>
        <w:t xml:space="preserve">El objetivo de </w:t>
      </w:r>
      <w:proofErr w:type="spellStart"/>
      <w:r w:rsidRPr="009733D5">
        <w:rPr>
          <w:rFonts w:asciiTheme="minorHAnsi" w:hAnsiTheme="minorHAnsi" w:cstheme="minorHAnsi"/>
          <w:shd w:val="clear" w:color="auto" w:fill="FFFFFF"/>
        </w:rPr>
        <w:t>Oleoprecisión</w:t>
      </w:r>
      <w:proofErr w:type="spellEnd"/>
      <w:r w:rsidRPr="009733D5">
        <w:rPr>
          <w:rFonts w:asciiTheme="minorHAnsi" w:hAnsiTheme="minorHAnsi" w:cstheme="minorHAnsi"/>
          <w:shd w:val="clear" w:color="auto" w:fill="FFFFFF"/>
        </w:rPr>
        <w:t xml:space="preserve"> 4.0 es elaborar un proyecto innovador que permita transferir soluciones para modernizar el cultivo de oleaginosas en España, mejorando su rentabilidad, trazabilidad y sostenibilidad, haciendo frente a los retos ambientales, climáticos y de tendencias marcadas por la Política Agrícola Común (PAC). Todo ello a través de </w:t>
      </w:r>
      <w:r w:rsidRPr="009733D5">
        <w:rPr>
          <w:rFonts w:asciiTheme="minorHAnsi" w:eastAsia="CIDFont+F2" w:hAnsiTheme="minorHAnsi" w:cstheme="minorHAnsi"/>
          <w:lang w:eastAsia="en-US"/>
        </w:rPr>
        <w:t>un análisis multidisciplinar que integre nuevas técnicas de cultivo y agricultura de precisión.</w:t>
      </w:r>
    </w:p>
    <w:p w:rsidR="00F93526" w:rsidRPr="009733D5" w:rsidRDefault="00F93526" w:rsidP="000F0E8C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IDFont+F2" w:hAnsiTheme="minorHAnsi" w:cstheme="minorHAnsi"/>
          <w:lang w:eastAsia="en-US"/>
        </w:rPr>
      </w:pPr>
    </w:p>
    <w:p w:rsidR="00F93526" w:rsidRPr="000F0E8C" w:rsidRDefault="00F93526" w:rsidP="000F0E8C">
      <w:pPr>
        <w:jc w:val="both"/>
        <w:rPr>
          <w:rFonts w:asciiTheme="minorHAnsi" w:hAnsiTheme="minorHAnsi"/>
        </w:rPr>
      </w:pPr>
      <w:proofErr w:type="spellStart"/>
      <w:r w:rsidRPr="000F0E8C">
        <w:rPr>
          <w:rFonts w:asciiTheme="minorHAnsi" w:hAnsiTheme="minorHAnsi"/>
        </w:rPr>
        <w:t>Oleoprecision</w:t>
      </w:r>
      <w:proofErr w:type="spellEnd"/>
      <w:r w:rsidRPr="000F0E8C">
        <w:rPr>
          <w:rFonts w:asciiTheme="minorHAnsi" w:hAnsiTheme="minorHAnsi"/>
        </w:rPr>
        <w:t xml:space="preserve"> 4.0 está liderado por el grupo </w:t>
      </w:r>
      <w:proofErr w:type="spellStart"/>
      <w:r w:rsidRPr="000F0E8C">
        <w:rPr>
          <w:rFonts w:asciiTheme="minorHAnsi" w:hAnsiTheme="minorHAnsi"/>
        </w:rPr>
        <w:t>Sovena</w:t>
      </w:r>
      <w:proofErr w:type="spellEnd"/>
      <w:r w:rsidRPr="000F0E8C">
        <w:rPr>
          <w:rFonts w:asciiTheme="minorHAnsi" w:hAnsiTheme="minorHAnsi"/>
        </w:rPr>
        <w:t xml:space="preserve"> </w:t>
      </w:r>
      <w:proofErr w:type="spellStart"/>
      <w:r w:rsidRPr="000F0E8C">
        <w:rPr>
          <w:rFonts w:asciiTheme="minorHAnsi" w:hAnsiTheme="minorHAnsi"/>
        </w:rPr>
        <w:t>Oilseeds</w:t>
      </w:r>
      <w:proofErr w:type="spellEnd"/>
      <w:r w:rsidRPr="000F0E8C">
        <w:rPr>
          <w:rFonts w:asciiTheme="minorHAnsi" w:hAnsiTheme="minorHAnsi"/>
        </w:rPr>
        <w:t xml:space="preserve"> España</w:t>
      </w:r>
      <w:r w:rsidR="00C845D8" w:rsidRPr="000F0E8C">
        <w:rPr>
          <w:rFonts w:asciiTheme="minorHAnsi" w:hAnsiTheme="minorHAnsi"/>
        </w:rPr>
        <w:t>,</w:t>
      </w:r>
      <w:r w:rsidRPr="000F0E8C">
        <w:rPr>
          <w:rFonts w:asciiTheme="minorHAnsi" w:hAnsiTheme="minorHAnsi"/>
        </w:rPr>
        <w:t xml:space="preserve"> que junto con la agrupación de cooperativas </w:t>
      </w:r>
      <w:proofErr w:type="spellStart"/>
      <w:r w:rsidRPr="000F0E8C">
        <w:rPr>
          <w:rFonts w:asciiTheme="minorHAnsi" w:hAnsiTheme="minorHAnsi"/>
        </w:rPr>
        <w:t>A</w:t>
      </w:r>
      <w:r w:rsidR="00C845D8" w:rsidRPr="000F0E8C">
        <w:rPr>
          <w:rFonts w:asciiTheme="minorHAnsi" w:hAnsiTheme="minorHAnsi"/>
        </w:rPr>
        <w:t>cor</w:t>
      </w:r>
      <w:proofErr w:type="spellEnd"/>
      <w:r w:rsidRPr="000F0E8C">
        <w:rPr>
          <w:rFonts w:asciiTheme="minorHAnsi" w:hAnsiTheme="minorHAnsi"/>
        </w:rPr>
        <w:t>, Manzanilla Olive y ACOPAEX</w:t>
      </w:r>
      <w:r w:rsidR="00C845D8" w:rsidRPr="000F0E8C">
        <w:rPr>
          <w:rFonts w:asciiTheme="minorHAnsi" w:hAnsiTheme="minorHAnsi"/>
        </w:rPr>
        <w:t>,</w:t>
      </w:r>
      <w:r w:rsidRPr="000F0E8C">
        <w:rPr>
          <w:rFonts w:asciiTheme="minorHAnsi" w:hAnsiTheme="minorHAnsi"/>
        </w:rPr>
        <w:t xml:space="preserve"> conforman el </w:t>
      </w:r>
      <w:r w:rsidR="00C845D8" w:rsidRPr="000F0E8C">
        <w:rPr>
          <w:rFonts w:asciiTheme="minorHAnsi" w:hAnsiTheme="minorHAnsi"/>
        </w:rPr>
        <w:t>g</w:t>
      </w:r>
      <w:r w:rsidRPr="000F0E8C">
        <w:rPr>
          <w:rFonts w:asciiTheme="minorHAnsi" w:hAnsiTheme="minorHAnsi"/>
        </w:rPr>
        <w:t xml:space="preserve">rupo </w:t>
      </w:r>
      <w:r w:rsidR="00C845D8" w:rsidRPr="000F0E8C">
        <w:rPr>
          <w:rFonts w:asciiTheme="minorHAnsi" w:hAnsiTheme="minorHAnsi"/>
        </w:rPr>
        <w:t>o</w:t>
      </w:r>
      <w:r w:rsidRPr="000F0E8C">
        <w:rPr>
          <w:rFonts w:asciiTheme="minorHAnsi" w:hAnsiTheme="minorHAnsi"/>
        </w:rPr>
        <w:t>perativo. Además</w:t>
      </w:r>
      <w:r w:rsidR="00C845D8" w:rsidRPr="000F0E8C">
        <w:rPr>
          <w:rFonts w:asciiTheme="minorHAnsi" w:hAnsiTheme="minorHAnsi"/>
        </w:rPr>
        <w:t>,</w:t>
      </w:r>
      <w:r w:rsidRPr="000F0E8C">
        <w:rPr>
          <w:rFonts w:asciiTheme="minorHAnsi" w:hAnsiTheme="minorHAnsi"/>
        </w:rPr>
        <w:t xml:space="preserve"> se contará con el apoyo de varios centros de investigación de diferentes puntos del país</w:t>
      </w:r>
      <w:r w:rsidR="00C845D8" w:rsidRPr="000F0E8C">
        <w:rPr>
          <w:rFonts w:asciiTheme="minorHAnsi" w:hAnsiTheme="minorHAnsi"/>
        </w:rPr>
        <w:t>,</w:t>
      </w:r>
      <w:r w:rsidRPr="000F0E8C">
        <w:rPr>
          <w:rFonts w:asciiTheme="minorHAnsi" w:hAnsiTheme="minorHAnsi"/>
        </w:rPr>
        <w:t xml:space="preserve"> como son</w:t>
      </w:r>
      <w:r w:rsidR="00C845D8" w:rsidRPr="000F0E8C">
        <w:rPr>
          <w:rFonts w:asciiTheme="minorHAnsi" w:hAnsiTheme="minorHAnsi"/>
        </w:rPr>
        <w:t xml:space="preserve"> el</w:t>
      </w:r>
      <w:r w:rsidRPr="000F0E8C">
        <w:rPr>
          <w:rFonts w:asciiTheme="minorHAnsi" w:hAnsiTheme="minorHAnsi"/>
        </w:rPr>
        <w:t xml:space="preserve"> </w:t>
      </w:r>
      <w:r w:rsidR="00C845D8" w:rsidRPr="000F0E8C">
        <w:rPr>
          <w:rFonts w:asciiTheme="minorHAnsi" w:hAnsiTheme="minorHAnsi"/>
        </w:rPr>
        <w:t>Instituto de Investigación y Formación Agraria y Pesquera (IFAPA) de Andalucía</w:t>
      </w:r>
      <w:r w:rsidRPr="000F0E8C">
        <w:rPr>
          <w:rFonts w:asciiTheme="minorHAnsi" w:hAnsiTheme="minorHAnsi"/>
        </w:rPr>
        <w:t xml:space="preserve">, </w:t>
      </w:r>
      <w:r w:rsidR="00C845D8" w:rsidRPr="000F0E8C">
        <w:rPr>
          <w:rFonts w:asciiTheme="minorHAnsi" w:hAnsiTheme="minorHAnsi"/>
        </w:rPr>
        <w:t>el Instituto Tecnológico Agrario de Castilla y León (</w:t>
      </w:r>
      <w:proofErr w:type="spellStart"/>
      <w:r w:rsidR="00C845D8" w:rsidRPr="000F0E8C">
        <w:rPr>
          <w:rFonts w:asciiTheme="minorHAnsi" w:hAnsiTheme="minorHAnsi"/>
        </w:rPr>
        <w:t>ITAC</w:t>
      </w:r>
      <w:r w:rsidR="000F0E8C" w:rsidRPr="000F0E8C">
        <w:rPr>
          <w:rFonts w:asciiTheme="minorHAnsi" w:hAnsiTheme="minorHAnsi"/>
        </w:rPr>
        <w:t>y</w:t>
      </w:r>
      <w:r w:rsidR="00C845D8" w:rsidRPr="000F0E8C">
        <w:rPr>
          <w:rFonts w:asciiTheme="minorHAnsi" w:hAnsiTheme="minorHAnsi"/>
        </w:rPr>
        <w:t>L</w:t>
      </w:r>
      <w:proofErr w:type="spellEnd"/>
      <w:r w:rsidR="00C845D8" w:rsidRPr="000F0E8C">
        <w:rPr>
          <w:rFonts w:asciiTheme="minorHAnsi" w:hAnsiTheme="minorHAnsi"/>
        </w:rPr>
        <w:t>)</w:t>
      </w:r>
      <w:r w:rsidRPr="000F0E8C">
        <w:rPr>
          <w:rFonts w:asciiTheme="minorHAnsi" w:hAnsiTheme="minorHAnsi"/>
        </w:rPr>
        <w:t xml:space="preserve">, </w:t>
      </w:r>
      <w:r w:rsidR="000F0E8C" w:rsidRPr="000F0E8C">
        <w:rPr>
          <w:rFonts w:asciiTheme="minorHAnsi" w:hAnsiTheme="minorHAnsi"/>
        </w:rPr>
        <w:t>el Centro de Investigaciones Científicas y Tecnológicas de Extremadura (CICYTEX)</w:t>
      </w:r>
      <w:r w:rsidRPr="000F0E8C">
        <w:rPr>
          <w:rFonts w:asciiTheme="minorHAnsi" w:hAnsiTheme="minorHAnsi"/>
        </w:rPr>
        <w:t xml:space="preserve"> e I</w:t>
      </w:r>
      <w:r w:rsidR="000F0E8C" w:rsidRPr="000F0E8C">
        <w:rPr>
          <w:rFonts w:asciiTheme="minorHAnsi" w:hAnsiTheme="minorHAnsi"/>
        </w:rPr>
        <w:t>deagro,</w:t>
      </w:r>
      <w:r w:rsidRPr="000F0E8C">
        <w:rPr>
          <w:rFonts w:asciiTheme="minorHAnsi" w:hAnsiTheme="minorHAnsi"/>
        </w:rPr>
        <w:t xml:space="preserve"> en Murcia. Además, el grupo operativo contará con la colaboración de las principales empresas implicadas en el sector</w:t>
      </w:r>
      <w:r w:rsidR="000F0E8C" w:rsidRPr="000F0E8C">
        <w:rPr>
          <w:rFonts w:asciiTheme="minorHAnsi" w:hAnsiTheme="minorHAnsi"/>
        </w:rPr>
        <w:t>,</w:t>
      </w:r>
      <w:r w:rsidRPr="000F0E8C">
        <w:rPr>
          <w:rFonts w:asciiTheme="minorHAnsi" w:hAnsiTheme="minorHAnsi"/>
        </w:rPr>
        <w:t xml:space="preserve"> como </w:t>
      </w:r>
      <w:proofErr w:type="spellStart"/>
      <w:r w:rsidRPr="000F0E8C">
        <w:rPr>
          <w:rFonts w:asciiTheme="minorHAnsi" w:hAnsiTheme="minorHAnsi"/>
        </w:rPr>
        <w:t>Syngenta</w:t>
      </w:r>
      <w:proofErr w:type="spellEnd"/>
      <w:r w:rsidRPr="000F0E8C">
        <w:rPr>
          <w:rFonts w:asciiTheme="minorHAnsi" w:hAnsiTheme="minorHAnsi"/>
        </w:rPr>
        <w:t xml:space="preserve">, </w:t>
      </w:r>
      <w:proofErr w:type="spellStart"/>
      <w:r w:rsidRPr="000F0E8C">
        <w:rPr>
          <w:rFonts w:asciiTheme="minorHAnsi" w:hAnsiTheme="minorHAnsi"/>
        </w:rPr>
        <w:t>Yara</w:t>
      </w:r>
      <w:proofErr w:type="spellEnd"/>
      <w:r w:rsidRPr="000F0E8C">
        <w:rPr>
          <w:rFonts w:asciiTheme="minorHAnsi" w:hAnsiTheme="minorHAnsi"/>
        </w:rPr>
        <w:t xml:space="preserve">, </w:t>
      </w:r>
      <w:proofErr w:type="spellStart"/>
      <w:r w:rsidRPr="000F0E8C">
        <w:rPr>
          <w:rFonts w:asciiTheme="minorHAnsi" w:hAnsiTheme="minorHAnsi"/>
        </w:rPr>
        <w:t>Alltech</w:t>
      </w:r>
      <w:proofErr w:type="spellEnd"/>
      <w:r w:rsidRPr="000F0E8C">
        <w:rPr>
          <w:rFonts w:asciiTheme="minorHAnsi" w:hAnsiTheme="minorHAnsi"/>
        </w:rPr>
        <w:t>,</w:t>
      </w:r>
      <w:r w:rsidR="00943E8E" w:rsidRPr="000F0E8C">
        <w:rPr>
          <w:rFonts w:asciiTheme="minorHAnsi" w:hAnsiTheme="minorHAnsi"/>
        </w:rPr>
        <w:t xml:space="preserve"> </w:t>
      </w:r>
      <w:proofErr w:type="spellStart"/>
      <w:r w:rsidRPr="000F0E8C">
        <w:rPr>
          <w:rFonts w:asciiTheme="minorHAnsi" w:hAnsiTheme="minorHAnsi"/>
        </w:rPr>
        <w:t>Rivulis</w:t>
      </w:r>
      <w:proofErr w:type="spellEnd"/>
      <w:r w:rsidRPr="000F0E8C">
        <w:rPr>
          <w:rFonts w:asciiTheme="minorHAnsi" w:hAnsiTheme="minorHAnsi"/>
        </w:rPr>
        <w:t xml:space="preserve"> </w:t>
      </w:r>
      <w:proofErr w:type="spellStart"/>
      <w:r w:rsidRPr="000F0E8C">
        <w:rPr>
          <w:rFonts w:asciiTheme="minorHAnsi" w:hAnsiTheme="minorHAnsi"/>
        </w:rPr>
        <w:t>Irrigation</w:t>
      </w:r>
      <w:proofErr w:type="spellEnd"/>
      <w:r w:rsidRPr="000F0E8C">
        <w:rPr>
          <w:rFonts w:asciiTheme="minorHAnsi" w:hAnsiTheme="minorHAnsi"/>
        </w:rPr>
        <w:t xml:space="preserve">, </w:t>
      </w:r>
      <w:proofErr w:type="spellStart"/>
      <w:r w:rsidRPr="000F0E8C">
        <w:rPr>
          <w:rFonts w:asciiTheme="minorHAnsi" w:hAnsiTheme="minorHAnsi"/>
        </w:rPr>
        <w:t>Bynse</w:t>
      </w:r>
      <w:proofErr w:type="spellEnd"/>
      <w:r w:rsidR="000F0E8C" w:rsidRPr="000F0E8C">
        <w:rPr>
          <w:rFonts w:asciiTheme="minorHAnsi" w:hAnsiTheme="minorHAnsi"/>
        </w:rPr>
        <w:t xml:space="preserve"> y</w:t>
      </w:r>
      <w:r w:rsidRPr="000F0E8C">
        <w:rPr>
          <w:rFonts w:asciiTheme="minorHAnsi" w:hAnsiTheme="minorHAnsi"/>
        </w:rPr>
        <w:t xml:space="preserve"> </w:t>
      </w:r>
      <w:proofErr w:type="spellStart"/>
      <w:r w:rsidRPr="000F0E8C">
        <w:rPr>
          <w:rFonts w:asciiTheme="minorHAnsi" w:hAnsiTheme="minorHAnsi"/>
        </w:rPr>
        <w:t>Agrodrone</w:t>
      </w:r>
      <w:proofErr w:type="spellEnd"/>
      <w:r w:rsidRPr="000F0E8C">
        <w:rPr>
          <w:rFonts w:asciiTheme="minorHAnsi" w:hAnsiTheme="minorHAnsi"/>
        </w:rPr>
        <w:t>.</w:t>
      </w:r>
    </w:p>
    <w:p w:rsidR="00F93526" w:rsidRPr="009733D5" w:rsidRDefault="00F93526" w:rsidP="000F0E8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F93526" w:rsidRPr="009733D5" w:rsidRDefault="00F93526" w:rsidP="000F0E8C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IDFont+F2" w:hAnsiTheme="minorHAnsi" w:cstheme="minorHAnsi"/>
          <w:lang w:eastAsia="en-US"/>
        </w:rPr>
      </w:pPr>
      <w:r w:rsidRPr="009733D5">
        <w:rPr>
          <w:rFonts w:asciiTheme="minorHAnsi" w:hAnsiTheme="minorHAnsi" w:cstheme="minorHAnsi"/>
        </w:rPr>
        <w:t xml:space="preserve">Durante la reunión se </w:t>
      </w:r>
      <w:r w:rsidR="00943E8E" w:rsidRPr="009733D5">
        <w:rPr>
          <w:rFonts w:asciiTheme="minorHAnsi" w:hAnsiTheme="minorHAnsi" w:cstheme="minorHAnsi"/>
        </w:rPr>
        <w:t>puso</w:t>
      </w:r>
      <w:r w:rsidRPr="009733D5">
        <w:rPr>
          <w:rFonts w:asciiTheme="minorHAnsi" w:hAnsiTheme="minorHAnsi" w:cstheme="minorHAnsi"/>
        </w:rPr>
        <w:t xml:space="preserve"> de manifiesto </w:t>
      </w:r>
      <w:r w:rsidRPr="009733D5">
        <w:rPr>
          <w:rFonts w:asciiTheme="minorHAnsi" w:eastAsia="CIDFont+F2" w:hAnsiTheme="minorHAnsi" w:cstheme="minorHAnsi"/>
          <w:lang w:eastAsia="en-US"/>
        </w:rPr>
        <w:t xml:space="preserve">la necesidad de </w:t>
      </w:r>
      <w:r w:rsidR="001D4410" w:rsidRPr="009733D5">
        <w:rPr>
          <w:rFonts w:asciiTheme="minorHAnsi" w:eastAsia="CIDFont+F2" w:hAnsiTheme="minorHAnsi" w:cstheme="minorHAnsi"/>
          <w:lang w:eastAsia="en-US"/>
        </w:rPr>
        <w:t xml:space="preserve">modificar </w:t>
      </w:r>
      <w:r w:rsidRPr="009733D5">
        <w:rPr>
          <w:rFonts w:asciiTheme="minorHAnsi" w:eastAsia="CIDFont+F2" w:hAnsiTheme="minorHAnsi" w:cstheme="minorHAnsi"/>
          <w:lang w:eastAsia="en-US"/>
        </w:rPr>
        <w:t>las técnicas de</w:t>
      </w:r>
      <w:r w:rsidR="001D4410" w:rsidRPr="009733D5">
        <w:rPr>
          <w:rFonts w:asciiTheme="minorHAnsi" w:eastAsia="CIDFont+F2" w:hAnsiTheme="minorHAnsi" w:cstheme="minorHAnsi"/>
          <w:lang w:eastAsia="en-US"/>
        </w:rPr>
        <w:t xml:space="preserve"> </w:t>
      </w:r>
      <w:r w:rsidRPr="009733D5">
        <w:rPr>
          <w:rFonts w:asciiTheme="minorHAnsi" w:eastAsia="CIDFont+F2" w:hAnsiTheme="minorHAnsi" w:cstheme="minorHAnsi"/>
          <w:lang w:eastAsia="en-US"/>
        </w:rPr>
        <w:t>cultivo de las oleaginosas para mejorar su competitividad con otros productos</w:t>
      </w:r>
      <w:r w:rsidR="001D4410" w:rsidRPr="009733D5">
        <w:rPr>
          <w:rFonts w:asciiTheme="minorHAnsi" w:eastAsia="CIDFont+F2" w:hAnsiTheme="minorHAnsi" w:cstheme="minorHAnsi"/>
          <w:lang w:eastAsia="en-US"/>
        </w:rPr>
        <w:t xml:space="preserve"> </w:t>
      </w:r>
      <w:r w:rsidRPr="009733D5">
        <w:rPr>
          <w:rFonts w:asciiTheme="minorHAnsi" w:eastAsia="CIDFont+F2" w:hAnsiTheme="minorHAnsi" w:cstheme="minorHAnsi"/>
          <w:lang w:eastAsia="en-US"/>
        </w:rPr>
        <w:t>tradicionales de una agricultura de regadí</w:t>
      </w:r>
      <w:r w:rsidR="001D4410" w:rsidRPr="009733D5">
        <w:rPr>
          <w:rFonts w:asciiTheme="minorHAnsi" w:eastAsia="CIDFont+F2" w:hAnsiTheme="minorHAnsi" w:cstheme="minorHAnsi"/>
          <w:lang w:eastAsia="en-US"/>
        </w:rPr>
        <w:t xml:space="preserve">o y con mayor rentabilidad. Además, </w:t>
      </w:r>
      <w:r w:rsidR="00943E8E" w:rsidRPr="009733D5">
        <w:rPr>
          <w:rFonts w:asciiTheme="minorHAnsi" w:eastAsia="CIDFont+F2" w:hAnsiTheme="minorHAnsi" w:cstheme="minorHAnsi"/>
          <w:lang w:eastAsia="en-US"/>
        </w:rPr>
        <w:t xml:space="preserve">consideran </w:t>
      </w:r>
      <w:r w:rsidR="000F0E8C">
        <w:rPr>
          <w:rFonts w:asciiTheme="minorHAnsi" w:eastAsia="CIDFont+F2" w:hAnsiTheme="minorHAnsi" w:cstheme="minorHAnsi"/>
          <w:lang w:eastAsia="en-US"/>
        </w:rPr>
        <w:t>“</w:t>
      </w:r>
      <w:r w:rsidRPr="009733D5">
        <w:rPr>
          <w:rFonts w:asciiTheme="minorHAnsi" w:eastAsia="CIDFont+F2" w:hAnsiTheme="minorHAnsi" w:cstheme="minorHAnsi"/>
          <w:lang w:eastAsia="en-US"/>
        </w:rPr>
        <w:t>de</w:t>
      </w:r>
      <w:r w:rsidR="001D4410" w:rsidRPr="009733D5">
        <w:rPr>
          <w:rFonts w:asciiTheme="minorHAnsi" w:eastAsia="CIDFont+F2" w:hAnsiTheme="minorHAnsi" w:cstheme="minorHAnsi"/>
          <w:lang w:eastAsia="en-US"/>
        </w:rPr>
        <w:t xml:space="preserve"> </w:t>
      </w:r>
      <w:r w:rsidRPr="009733D5">
        <w:rPr>
          <w:rFonts w:asciiTheme="minorHAnsi" w:eastAsia="CIDFont+F2" w:hAnsiTheme="minorHAnsi" w:cstheme="minorHAnsi"/>
          <w:lang w:eastAsia="en-US"/>
        </w:rPr>
        <w:t xml:space="preserve">vital importancia </w:t>
      </w:r>
      <w:r w:rsidR="001D4410" w:rsidRPr="009733D5">
        <w:rPr>
          <w:rFonts w:asciiTheme="minorHAnsi" w:eastAsia="CIDFont+F2" w:hAnsiTheme="minorHAnsi" w:cstheme="minorHAnsi"/>
          <w:lang w:eastAsia="en-US"/>
        </w:rPr>
        <w:t xml:space="preserve">este grupo operativo </w:t>
      </w:r>
      <w:r w:rsidRPr="009733D5">
        <w:rPr>
          <w:rFonts w:asciiTheme="minorHAnsi" w:eastAsia="CIDFont+F2" w:hAnsiTheme="minorHAnsi" w:cstheme="minorHAnsi"/>
          <w:lang w:eastAsia="en-US"/>
        </w:rPr>
        <w:t>para promover soluciones integradas que mejoren</w:t>
      </w:r>
      <w:r w:rsidR="001D4410" w:rsidRPr="009733D5">
        <w:rPr>
          <w:rFonts w:asciiTheme="minorHAnsi" w:eastAsia="CIDFont+F2" w:hAnsiTheme="minorHAnsi" w:cstheme="minorHAnsi"/>
          <w:lang w:eastAsia="en-US"/>
        </w:rPr>
        <w:t xml:space="preserve"> </w:t>
      </w:r>
      <w:r w:rsidRPr="009733D5">
        <w:rPr>
          <w:rFonts w:asciiTheme="minorHAnsi" w:eastAsia="CIDFont+F2" w:hAnsiTheme="minorHAnsi" w:cstheme="minorHAnsi"/>
          <w:lang w:eastAsia="en-US"/>
        </w:rPr>
        <w:t>la eficiencia y sostenibilidad de los cultivos oleaginosos, asegurando las necesidades</w:t>
      </w:r>
      <w:r w:rsidR="001D4410" w:rsidRPr="009733D5">
        <w:rPr>
          <w:rFonts w:asciiTheme="minorHAnsi" w:eastAsia="CIDFont+F2" w:hAnsiTheme="minorHAnsi" w:cstheme="minorHAnsi"/>
          <w:lang w:eastAsia="en-US"/>
        </w:rPr>
        <w:t xml:space="preserve"> </w:t>
      </w:r>
      <w:r w:rsidRPr="009733D5">
        <w:rPr>
          <w:rFonts w:asciiTheme="minorHAnsi" w:eastAsia="CIDFont+F2" w:hAnsiTheme="minorHAnsi" w:cstheme="minorHAnsi"/>
          <w:lang w:eastAsia="en-US"/>
        </w:rPr>
        <w:t xml:space="preserve">de la industria cuantitativa y cualitativamente. Para ello es </w:t>
      </w:r>
      <w:r w:rsidRPr="009733D5">
        <w:rPr>
          <w:rFonts w:asciiTheme="minorHAnsi" w:eastAsia="CIDFont+F2" w:hAnsiTheme="minorHAnsi" w:cstheme="minorHAnsi"/>
          <w:lang w:eastAsia="en-US"/>
        </w:rPr>
        <w:lastRenderedPageBreak/>
        <w:t>imprescindible que todos</w:t>
      </w:r>
      <w:r w:rsidR="001D4410" w:rsidRPr="009733D5">
        <w:rPr>
          <w:rFonts w:asciiTheme="minorHAnsi" w:eastAsia="CIDFont+F2" w:hAnsiTheme="minorHAnsi" w:cstheme="minorHAnsi"/>
          <w:lang w:eastAsia="en-US"/>
        </w:rPr>
        <w:t xml:space="preserve"> </w:t>
      </w:r>
      <w:r w:rsidRPr="009733D5">
        <w:rPr>
          <w:rFonts w:asciiTheme="minorHAnsi" w:eastAsia="CIDFont+F2" w:hAnsiTheme="minorHAnsi" w:cstheme="minorHAnsi"/>
          <w:lang w:eastAsia="en-US"/>
        </w:rPr>
        <w:t>los agentes de la cadena agroalimentaria estén presentes junto con los centros de</w:t>
      </w:r>
      <w:r w:rsidR="001D4410" w:rsidRPr="009733D5">
        <w:rPr>
          <w:rFonts w:asciiTheme="minorHAnsi" w:eastAsia="CIDFont+F2" w:hAnsiTheme="minorHAnsi" w:cstheme="minorHAnsi"/>
          <w:lang w:eastAsia="en-US"/>
        </w:rPr>
        <w:t xml:space="preserve"> </w:t>
      </w:r>
      <w:r w:rsidRPr="009733D5">
        <w:rPr>
          <w:rFonts w:asciiTheme="minorHAnsi" w:eastAsia="CIDFont+F2" w:hAnsiTheme="minorHAnsi" w:cstheme="minorHAnsi"/>
          <w:lang w:eastAsia="en-US"/>
        </w:rPr>
        <w:t>investigació</w:t>
      </w:r>
      <w:r w:rsidR="001D4410" w:rsidRPr="009733D5">
        <w:rPr>
          <w:rFonts w:asciiTheme="minorHAnsi" w:eastAsia="CIDFont+F2" w:hAnsiTheme="minorHAnsi" w:cstheme="minorHAnsi"/>
          <w:lang w:eastAsia="en-US"/>
        </w:rPr>
        <w:t>n</w:t>
      </w:r>
      <w:r w:rsidR="00943E8E" w:rsidRPr="009733D5">
        <w:rPr>
          <w:rFonts w:asciiTheme="minorHAnsi" w:eastAsia="CIDFont+F2" w:hAnsiTheme="minorHAnsi" w:cstheme="minorHAnsi"/>
          <w:lang w:eastAsia="en-US"/>
        </w:rPr>
        <w:t>”</w:t>
      </w:r>
      <w:r w:rsidR="001D4410" w:rsidRPr="009733D5">
        <w:rPr>
          <w:rFonts w:asciiTheme="minorHAnsi" w:eastAsia="CIDFont+F2" w:hAnsiTheme="minorHAnsi" w:cstheme="minorHAnsi"/>
          <w:lang w:eastAsia="en-US"/>
        </w:rPr>
        <w:t xml:space="preserve">, ha asegurado </w:t>
      </w:r>
      <w:r w:rsidR="000F0E8C">
        <w:rPr>
          <w:rFonts w:asciiTheme="minorHAnsi" w:eastAsia="CIDFont+F2" w:hAnsiTheme="minorHAnsi" w:cstheme="minorHAnsi"/>
          <w:lang w:eastAsia="en-US"/>
        </w:rPr>
        <w:t xml:space="preserve">el </w:t>
      </w:r>
      <w:r w:rsidR="000F0E8C" w:rsidRPr="009733D5">
        <w:rPr>
          <w:rFonts w:asciiTheme="minorHAnsi" w:eastAsia="CIDFont+F2" w:hAnsiTheme="minorHAnsi" w:cstheme="minorHAnsi"/>
          <w:lang w:eastAsia="en-US"/>
        </w:rPr>
        <w:t>coordinador del proyecto</w:t>
      </w:r>
      <w:r w:rsidR="000F0E8C">
        <w:rPr>
          <w:rFonts w:asciiTheme="minorHAnsi" w:eastAsia="CIDFont+F2" w:hAnsiTheme="minorHAnsi" w:cstheme="minorHAnsi"/>
          <w:lang w:eastAsia="en-US"/>
        </w:rPr>
        <w:t>,</w:t>
      </w:r>
      <w:r w:rsidR="000F0E8C" w:rsidRPr="009733D5">
        <w:rPr>
          <w:rFonts w:asciiTheme="minorHAnsi" w:eastAsia="CIDFont+F2" w:hAnsiTheme="minorHAnsi" w:cstheme="minorHAnsi"/>
          <w:lang w:eastAsia="en-US"/>
        </w:rPr>
        <w:t xml:space="preserve"> </w:t>
      </w:r>
      <w:r w:rsidR="000F0E8C">
        <w:rPr>
          <w:rFonts w:asciiTheme="minorHAnsi" w:eastAsia="CIDFont+F2" w:hAnsiTheme="minorHAnsi" w:cstheme="minorHAnsi"/>
          <w:lang w:eastAsia="en-US"/>
        </w:rPr>
        <w:t>Agustín Murillo</w:t>
      </w:r>
      <w:r w:rsidR="001D4410" w:rsidRPr="009733D5">
        <w:rPr>
          <w:rFonts w:asciiTheme="minorHAnsi" w:eastAsia="CIDFont+F2" w:hAnsiTheme="minorHAnsi" w:cstheme="minorHAnsi"/>
          <w:lang w:eastAsia="en-US"/>
        </w:rPr>
        <w:t>.</w:t>
      </w:r>
    </w:p>
    <w:p w:rsidR="00167488" w:rsidRPr="009733D5" w:rsidRDefault="00167488" w:rsidP="000F0E8C">
      <w:pPr>
        <w:autoSpaceDE w:val="0"/>
        <w:autoSpaceDN w:val="0"/>
        <w:adjustRightInd w:val="0"/>
        <w:jc w:val="both"/>
        <w:rPr>
          <w:rFonts w:asciiTheme="minorHAnsi" w:eastAsia="CIDFont+F2" w:hAnsiTheme="minorHAnsi" w:cstheme="minorHAnsi"/>
          <w:lang w:eastAsia="en-US"/>
        </w:rPr>
      </w:pPr>
    </w:p>
    <w:p w:rsidR="00943E8E" w:rsidRPr="009733D5" w:rsidRDefault="00943E8E" w:rsidP="000F0E8C">
      <w:pPr>
        <w:autoSpaceDE w:val="0"/>
        <w:autoSpaceDN w:val="0"/>
        <w:adjustRightInd w:val="0"/>
        <w:jc w:val="both"/>
        <w:rPr>
          <w:rFonts w:asciiTheme="minorHAnsi" w:eastAsia="CIDFont+F2" w:hAnsiTheme="minorHAnsi" w:cstheme="minorHAnsi"/>
          <w:lang w:eastAsia="en-US"/>
        </w:rPr>
      </w:pPr>
      <w:r w:rsidRPr="009733D5">
        <w:rPr>
          <w:rFonts w:asciiTheme="minorHAnsi" w:eastAsia="CIDFont+F2" w:hAnsiTheme="minorHAnsi" w:cstheme="minorHAnsi"/>
          <w:lang w:eastAsia="en-US"/>
        </w:rPr>
        <w:t>A partir de ahora, los miembros del grupo operativo van a realizar un estudio sobre posibles mejoras en las técnicas de cultivo para la mejora en la producción, calidad y trazabilidad de los cultivos</w:t>
      </w:r>
      <w:r w:rsidR="000F0E8C">
        <w:rPr>
          <w:rFonts w:asciiTheme="minorHAnsi" w:eastAsia="CIDFont+F2" w:hAnsiTheme="minorHAnsi" w:cstheme="minorHAnsi"/>
          <w:lang w:eastAsia="en-US"/>
        </w:rPr>
        <w:t xml:space="preserve"> de oleaginosas, centrándose en:</w:t>
      </w:r>
      <w:r w:rsidRPr="009733D5">
        <w:rPr>
          <w:rFonts w:asciiTheme="minorHAnsi" w:eastAsia="CIDFont+F2" w:hAnsiTheme="minorHAnsi" w:cstheme="minorHAnsi"/>
          <w:lang w:eastAsia="en-US"/>
        </w:rPr>
        <w:t xml:space="preserve"> adaptación del cultivo a diferentes zonas; resistencias a malas hierbas para disminuir las pérdidas productivas; efectos sobre la calidad y trazabilidad del producto</w:t>
      </w:r>
      <w:r w:rsidR="000F0E8C">
        <w:rPr>
          <w:rFonts w:asciiTheme="minorHAnsi" w:eastAsia="CIDFont+F2" w:hAnsiTheme="minorHAnsi" w:cstheme="minorHAnsi"/>
          <w:lang w:eastAsia="en-US"/>
        </w:rPr>
        <w:t>;</w:t>
      </w:r>
      <w:r w:rsidRPr="009733D5">
        <w:rPr>
          <w:rFonts w:asciiTheme="minorHAnsi" w:eastAsia="CIDFont+F2" w:hAnsiTheme="minorHAnsi" w:cstheme="minorHAnsi"/>
          <w:lang w:eastAsia="en-US"/>
        </w:rPr>
        <w:t xml:space="preserve"> y</w:t>
      </w:r>
      <w:r w:rsidR="000F0E8C">
        <w:rPr>
          <w:rFonts w:asciiTheme="minorHAnsi" w:eastAsia="CIDFont+F2" w:hAnsiTheme="minorHAnsi" w:cstheme="minorHAnsi"/>
          <w:lang w:eastAsia="en-US"/>
        </w:rPr>
        <w:t>,</w:t>
      </w:r>
      <w:r w:rsidRPr="009733D5">
        <w:rPr>
          <w:rFonts w:asciiTheme="minorHAnsi" w:eastAsia="CIDFont+F2" w:hAnsiTheme="minorHAnsi" w:cstheme="minorHAnsi"/>
          <w:lang w:eastAsia="en-US"/>
        </w:rPr>
        <w:t xml:space="preserve"> por último</w:t>
      </w:r>
      <w:r w:rsidR="000F0E8C">
        <w:rPr>
          <w:rFonts w:asciiTheme="minorHAnsi" w:eastAsia="CIDFont+F2" w:hAnsiTheme="minorHAnsi" w:cstheme="minorHAnsi"/>
          <w:lang w:eastAsia="en-US"/>
        </w:rPr>
        <w:t>,</w:t>
      </w:r>
      <w:r w:rsidRPr="009733D5">
        <w:rPr>
          <w:rFonts w:asciiTheme="minorHAnsi" w:eastAsia="CIDFont+F2" w:hAnsiTheme="minorHAnsi" w:cstheme="minorHAnsi"/>
          <w:lang w:eastAsia="en-US"/>
        </w:rPr>
        <w:t xml:space="preserve"> la incorporación de técnicas de gestión de riego y fertilización procedentes de otros cultivos para implementarlos en el cultivo de oleaginosas. Toda esta información será fundamental para el desarrollo del proyecto innovador</w:t>
      </w:r>
      <w:r w:rsidR="000F0E8C">
        <w:rPr>
          <w:rFonts w:asciiTheme="minorHAnsi" w:eastAsia="CIDFont+F2" w:hAnsiTheme="minorHAnsi" w:cstheme="minorHAnsi"/>
          <w:lang w:eastAsia="en-US"/>
        </w:rPr>
        <w:t>,</w:t>
      </w:r>
      <w:r w:rsidRPr="009733D5">
        <w:rPr>
          <w:rFonts w:asciiTheme="minorHAnsi" w:eastAsia="CIDFont+F2" w:hAnsiTheme="minorHAnsi" w:cstheme="minorHAnsi"/>
          <w:lang w:eastAsia="en-US"/>
        </w:rPr>
        <w:t xml:space="preserve"> que luego será evalua</w:t>
      </w:r>
      <w:r w:rsidR="00060A21">
        <w:rPr>
          <w:rFonts w:asciiTheme="minorHAnsi" w:eastAsia="CIDFont+F2" w:hAnsiTheme="minorHAnsi" w:cstheme="minorHAnsi"/>
          <w:lang w:eastAsia="en-US"/>
        </w:rPr>
        <w:t xml:space="preserve">do </w:t>
      </w:r>
      <w:r w:rsidRPr="009733D5">
        <w:rPr>
          <w:rFonts w:asciiTheme="minorHAnsi" w:eastAsia="CIDFont+F2" w:hAnsiTheme="minorHAnsi" w:cstheme="minorHAnsi"/>
          <w:lang w:eastAsia="en-US"/>
        </w:rPr>
        <w:t>por las empresas que forman el grupo operativo.</w:t>
      </w:r>
    </w:p>
    <w:p w:rsidR="00422883" w:rsidRPr="009733D5" w:rsidRDefault="00422883" w:rsidP="008B27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422883" w:rsidRDefault="001D4410" w:rsidP="008B27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n-US"/>
        </w:rPr>
      </w:pPr>
      <w:proofErr w:type="spellStart"/>
      <w:r w:rsidRPr="001C72C0">
        <w:rPr>
          <w:rFonts w:asciiTheme="minorHAnsi" w:hAnsiTheme="minorHAnsi" w:cstheme="minorHAnsi"/>
          <w:b/>
          <w:lang w:val="en-US"/>
        </w:rPr>
        <w:t>Más</w:t>
      </w:r>
      <w:proofErr w:type="spellEnd"/>
      <w:r w:rsidRPr="001C72C0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1C72C0">
        <w:rPr>
          <w:rFonts w:asciiTheme="minorHAnsi" w:hAnsiTheme="minorHAnsi" w:cstheme="minorHAnsi"/>
          <w:b/>
          <w:lang w:val="en-US"/>
        </w:rPr>
        <w:t>información</w:t>
      </w:r>
      <w:proofErr w:type="spellEnd"/>
      <w:r w:rsidRPr="001C72C0">
        <w:rPr>
          <w:rFonts w:asciiTheme="minorHAnsi" w:hAnsiTheme="minorHAnsi" w:cstheme="minorHAnsi"/>
          <w:b/>
          <w:lang w:val="en-US"/>
        </w:rPr>
        <w:t>:</w:t>
      </w:r>
    </w:p>
    <w:p w:rsidR="001C72C0" w:rsidRDefault="001C72C0" w:rsidP="008B27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n-US"/>
        </w:rPr>
      </w:pPr>
    </w:p>
    <w:p w:rsidR="001C72C0" w:rsidRPr="001C72C0" w:rsidRDefault="001C72C0" w:rsidP="008B27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1C72C0">
        <w:rPr>
          <w:rFonts w:asciiTheme="minorHAnsi" w:hAnsiTheme="minorHAnsi" w:cstheme="minorHAnsi"/>
          <w:b/>
        </w:rPr>
        <w:t>Agrifood Comunicación</w:t>
      </w:r>
    </w:p>
    <w:p w:rsidR="00B03CF9" w:rsidRPr="001C72C0" w:rsidRDefault="001C72C0" w:rsidP="008B27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n-US"/>
        </w:rPr>
      </w:pPr>
      <w:r w:rsidRPr="001C72C0">
        <w:rPr>
          <w:rFonts w:asciiTheme="minorHAnsi" w:hAnsiTheme="minorHAnsi" w:cstheme="minorHAnsi"/>
          <w:b/>
        </w:rPr>
        <w:t xml:space="preserve">Andrea Villarino – </w:t>
      </w:r>
      <w:hyperlink r:id="rId7" w:history="1">
        <w:r w:rsidRPr="001C72C0">
          <w:rPr>
            <w:rStyle w:val="Hipervnculo"/>
            <w:rFonts w:asciiTheme="minorHAnsi" w:hAnsiTheme="minorHAnsi" w:cstheme="minorHAnsi"/>
            <w:b/>
          </w:rPr>
          <w:t>avillarino@agrifood.com</w:t>
        </w:r>
      </w:hyperlink>
      <w:r w:rsidRPr="001C72C0">
        <w:rPr>
          <w:rFonts w:asciiTheme="minorHAnsi" w:hAnsiTheme="minorHAnsi" w:cstheme="minorHAnsi"/>
          <w:b/>
        </w:rPr>
        <w:t xml:space="preserve"> – tfno. </w:t>
      </w:r>
      <w:r w:rsidRPr="001C72C0">
        <w:rPr>
          <w:rFonts w:asciiTheme="minorHAnsi" w:hAnsiTheme="minorHAnsi" w:cstheme="minorHAnsi"/>
          <w:b/>
          <w:lang w:val="en-US"/>
        </w:rPr>
        <w:t>91222</w:t>
      </w:r>
      <w:r>
        <w:rPr>
          <w:rFonts w:asciiTheme="minorHAnsi" w:hAnsiTheme="minorHAnsi" w:cstheme="minorHAnsi"/>
          <w:b/>
          <w:lang w:val="en-US"/>
        </w:rPr>
        <w:t xml:space="preserve"> </w:t>
      </w:r>
      <w:r w:rsidRPr="001C72C0">
        <w:rPr>
          <w:rFonts w:asciiTheme="minorHAnsi" w:hAnsiTheme="minorHAnsi" w:cstheme="minorHAnsi"/>
          <w:b/>
          <w:lang w:val="en-US"/>
        </w:rPr>
        <w:t>80</w:t>
      </w:r>
      <w:r>
        <w:rPr>
          <w:rFonts w:asciiTheme="minorHAnsi" w:hAnsiTheme="minorHAnsi" w:cstheme="minorHAnsi"/>
          <w:b/>
          <w:lang w:val="en-US"/>
        </w:rPr>
        <w:t xml:space="preserve"> </w:t>
      </w:r>
      <w:r w:rsidRPr="001C72C0">
        <w:rPr>
          <w:rFonts w:asciiTheme="minorHAnsi" w:hAnsiTheme="minorHAnsi" w:cstheme="minorHAnsi"/>
          <w:b/>
          <w:lang w:val="en-US"/>
        </w:rPr>
        <w:t>07</w:t>
      </w:r>
      <w:r>
        <w:rPr>
          <w:rFonts w:asciiTheme="minorHAnsi" w:hAnsiTheme="minorHAnsi" w:cstheme="minorHAnsi"/>
          <w:b/>
          <w:lang w:val="en-US"/>
        </w:rPr>
        <w:t xml:space="preserve"> -</w:t>
      </w:r>
    </w:p>
    <w:p w:rsidR="001C72C0" w:rsidRPr="001C72C0" w:rsidRDefault="001C72C0" w:rsidP="008B27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n-US"/>
        </w:rPr>
      </w:pPr>
    </w:p>
    <w:p w:rsidR="00B03CF9" w:rsidRPr="00B03CF9" w:rsidRDefault="00B00ED7" w:rsidP="00B03CF9">
      <w:pPr>
        <w:pStyle w:val="Prrafodelista"/>
        <w:ind w:left="1068" w:hanging="360"/>
        <w:rPr>
          <w:lang w:val="en-US" w:eastAsia="en-US"/>
        </w:rPr>
      </w:pPr>
      <w:hyperlink r:id="rId8" w:history="1">
        <w:r w:rsidR="00B03CF9" w:rsidRPr="00B03CF9">
          <w:rPr>
            <w:rStyle w:val="Hipervnculo"/>
            <w:rFonts w:ascii="Verdana" w:hAnsi="Verdana"/>
            <w:sz w:val="20"/>
            <w:szCs w:val="20"/>
            <w:lang w:val="en-US"/>
          </w:rPr>
          <w:t>www.oleoprecision.es</w:t>
        </w:r>
      </w:hyperlink>
      <w:r w:rsidR="00422883" w:rsidRPr="00B03CF9">
        <w:rPr>
          <w:rFonts w:asciiTheme="minorHAnsi" w:hAnsiTheme="minorHAnsi" w:cstheme="minorHAnsi"/>
          <w:b/>
          <w:lang w:val="en-US"/>
        </w:rPr>
        <w:t xml:space="preserve">| </w:t>
      </w:r>
      <w:hyperlink r:id="rId9" w:history="1">
        <w:r w:rsidR="00B03CF9" w:rsidRPr="00B03CF9">
          <w:rPr>
            <w:rStyle w:val="Hipervnculo"/>
            <w:rFonts w:ascii="Verdana" w:hAnsi="Verdana"/>
            <w:sz w:val="20"/>
            <w:szCs w:val="20"/>
            <w:lang w:val="en-US"/>
          </w:rPr>
          <w:t>socialmedia@oleoprecision.es</w:t>
        </w:r>
      </w:hyperlink>
      <w:r w:rsidR="00422883" w:rsidRPr="00B03CF9">
        <w:rPr>
          <w:rFonts w:asciiTheme="minorHAnsi" w:hAnsiTheme="minorHAnsi" w:cstheme="minorHAnsi"/>
          <w:b/>
          <w:lang w:val="en-US"/>
        </w:rPr>
        <w:t xml:space="preserve">| </w:t>
      </w:r>
      <w:hyperlink r:id="rId10" w:history="1">
        <w:r w:rsidR="00B03CF9" w:rsidRPr="00B03CF9">
          <w:rPr>
            <w:rStyle w:val="Hipervnculo"/>
            <w:rFonts w:ascii="Verdana" w:hAnsi="Verdana"/>
            <w:sz w:val="20"/>
            <w:szCs w:val="20"/>
            <w:lang w:val="en-US"/>
          </w:rPr>
          <w:t>Twitter</w:t>
        </w:r>
      </w:hyperlink>
      <w:r w:rsidR="00B03CF9">
        <w:rPr>
          <w:rFonts w:ascii="Verdana" w:hAnsi="Verdana"/>
          <w:sz w:val="20"/>
          <w:szCs w:val="20"/>
          <w:lang w:val="en-US"/>
        </w:rPr>
        <w:t xml:space="preserve"> </w:t>
      </w:r>
      <w:r w:rsidR="00B03CF9" w:rsidRPr="00B03CF9">
        <w:rPr>
          <w:rFonts w:asciiTheme="minorHAnsi" w:hAnsiTheme="minorHAnsi" w:cstheme="minorHAnsi"/>
          <w:b/>
          <w:lang w:val="en-US"/>
        </w:rPr>
        <w:t>|</w:t>
      </w:r>
      <w:r w:rsidR="00B03CF9">
        <w:rPr>
          <w:rFonts w:asciiTheme="minorHAnsi" w:hAnsiTheme="minorHAnsi" w:cstheme="minorHAnsi"/>
          <w:b/>
          <w:lang w:val="en-US"/>
        </w:rPr>
        <w:t xml:space="preserve"> </w:t>
      </w:r>
      <w:hyperlink r:id="rId11" w:history="1">
        <w:proofErr w:type="spellStart"/>
        <w:r w:rsidR="00B03CF9" w:rsidRPr="00B03CF9">
          <w:rPr>
            <w:rStyle w:val="Hipervnculo"/>
            <w:rFonts w:asciiTheme="minorHAnsi" w:hAnsiTheme="minorHAnsi" w:cstheme="minorHAnsi"/>
            <w:lang w:val="en-US"/>
          </w:rPr>
          <w:t>Facebook</w:t>
        </w:r>
        <w:proofErr w:type="spellEnd"/>
      </w:hyperlink>
    </w:p>
    <w:p w:rsidR="00422883" w:rsidRPr="00B03CF9" w:rsidRDefault="00422883" w:rsidP="008B27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n-US"/>
        </w:rPr>
      </w:pPr>
    </w:p>
    <w:p w:rsidR="00422883" w:rsidRPr="00B03CF9" w:rsidRDefault="00422883" w:rsidP="008B27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n-US"/>
        </w:rPr>
      </w:pPr>
    </w:p>
    <w:p w:rsidR="009C7740" w:rsidRPr="00B03CF9" w:rsidRDefault="009C7740" w:rsidP="008B2719">
      <w:pPr>
        <w:jc w:val="both"/>
        <w:rPr>
          <w:rFonts w:asciiTheme="minorHAnsi" w:hAnsiTheme="minorHAnsi" w:cstheme="minorHAnsi"/>
          <w:b/>
          <w:lang w:val="en-US"/>
        </w:rPr>
      </w:pPr>
    </w:p>
    <w:p w:rsidR="009733D5" w:rsidRPr="00B03CF9" w:rsidRDefault="009733D5" w:rsidP="008B2719">
      <w:pPr>
        <w:jc w:val="both"/>
        <w:rPr>
          <w:rFonts w:asciiTheme="minorHAnsi" w:hAnsiTheme="minorHAnsi" w:cstheme="minorHAnsi"/>
          <w:b/>
          <w:lang w:val="en-US"/>
        </w:rPr>
      </w:pPr>
    </w:p>
    <w:p w:rsidR="009733D5" w:rsidRPr="009733D5" w:rsidRDefault="000100F5" w:rsidP="008B271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5394325" cy="1006475"/>
            <wp:effectExtent l="0" t="0" r="0" b="0"/>
            <wp:docPr id="8" name="Imagen 8" descr="tres%20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es%20log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3D5" w:rsidRPr="009733D5" w:rsidSect="00460DA6">
      <w:headerReference w:type="default" r:id="rId13"/>
      <w:pgSz w:w="11906" w:h="16838"/>
      <w:pgMar w:top="22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2EF" w:rsidRDefault="00E712EF" w:rsidP="00532294">
      <w:r>
        <w:separator/>
      </w:r>
    </w:p>
  </w:endnote>
  <w:endnote w:type="continuationSeparator" w:id="0">
    <w:p w:rsidR="00E712EF" w:rsidRDefault="00E712EF" w:rsidP="00532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2EF" w:rsidRDefault="00E712EF" w:rsidP="00532294">
      <w:r>
        <w:separator/>
      </w:r>
    </w:p>
  </w:footnote>
  <w:footnote w:type="continuationSeparator" w:id="0">
    <w:p w:rsidR="00E712EF" w:rsidRDefault="00E712EF" w:rsidP="00532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B3" w:rsidRDefault="00C32DB3">
    <w:pPr>
      <w:pStyle w:val="Encabezado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228601</wp:posOffset>
          </wp:positionH>
          <wp:positionV relativeFrom="paragraph">
            <wp:posOffset>-218671</wp:posOffset>
          </wp:positionV>
          <wp:extent cx="1938020" cy="971145"/>
          <wp:effectExtent l="0" t="0" r="0" b="0"/>
          <wp:wrapNone/>
          <wp:docPr id="3" name="Imagen 3" descr="Logos%20GOS%20OLEOPRECISION/MIEBROS/ACOPA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%20GOS%20OLEOPRECISION/MIEBROS/ACOPA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437" cy="972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-574040</wp:posOffset>
          </wp:positionH>
          <wp:positionV relativeFrom="paragraph">
            <wp:posOffset>-100330</wp:posOffset>
          </wp:positionV>
          <wp:extent cx="799465" cy="799465"/>
          <wp:effectExtent l="0" t="0" r="0" b="0"/>
          <wp:wrapNone/>
          <wp:docPr id="1" name="Imagen 1" descr="Logos%20GOS%20OLEOPRECISION/MIEBROS/SOVE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%20GOS%20OLEOPRECISION/MIEBROS/SOVE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2085340</wp:posOffset>
          </wp:positionH>
          <wp:positionV relativeFrom="paragraph">
            <wp:posOffset>-51897</wp:posOffset>
          </wp:positionV>
          <wp:extent cx="1572895" cy="857885"/>
          <wp:effectExtent l="0" t="0" r="0" b="0"/>
          <wp:wrapNone/>
          <wp:docPr id="4" name="Imagen 4" descr="Logos%20GOS%20OLEOPRECISION/MIEBROS/A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%20GOS%20OLEOPRECISION/MIEBROS/AC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3728720</wp:posOffset>
          </wp:positionH>
          <wp:positionV relativeFrom="paragraph">
            <wp:posOffset>-675005</wp:posOffset>
          </wp:positionV>
          <wp:extent cx="2442210" cy="1830070"/>
          <wp:effectExtent l="0" t="0" r="0" b="0"/>
          <wp:wrapNone/>
          <wp:docPr id="5" name="Imagen 5" descr="Logos%20GOS%20OLEOPRECISION/MIEBROS/LOGO%20MANZANI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%20GOS%20OLEOPRECISION/MIEBROS/LOGO%20MANZANILLA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210" cy="183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E7298"/>
    <w:multiLevelType w:val="hybridMultilevel"/>
    <w:tmpl w:val="0FCA2E6A"/>
    <w:lvl w:ilvl="0" w:tplc="F8EAD03C">
      <w:start w:val="4"/>
      <w:numFmt w:val="bullet"/>
      <w:lvlText w:val="-"/>
      <w:lvlJc w:val="left"/>
      <w:pPr>
        <w:ind w:left="720" w:hanging="360"/>
      </w:pPr>
      <w:rPr>
        <w:rFonts w:ascii="Calibri" w:eastAsia="CIDFont+F2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637B9"/>
    <w:multiLevelType w:val="hybridMultilevel"/>
    <w:tmpl w:val="F97EF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B138C"/>
    <w:rsid w:val="000100F5"/>
    <w:rsid w:val="00015388"/>
    <w:rsid w:val="00030AD8"/>
    <w:rsid w:val="000460B2"/>
    <w:rsid w:val="00060A21"/>
    <w:rsid w:val="000F0E8C"/>
    <w:rsid w:val="00167488"/>
    <w:rsid w:val="001A2C8F"/>
    <w:rsid w:val="001B6D3D"/>
    <w:rsid w:val="001C4068"/>
    <w:rsid w:val="001C72C0"/>
    <w:rsid w:val="001D4410"/>
    <w:rsid w:val="00214331"/>
    <w:rsid w:val="00223A6A"/>
    <w:rsid w:val="002273B3"/>
    <w:rsid w:val="002402F4"/>
    <w:rsid w:val="00261DB0"/>
    <w:rsid w:val="002B6E1D"/>
    <w:rsid w:val="002C41DF"/>
    <w:rsid w:val="00300D60"/>
    <w:rsid w:val="00314BE8"/>
    <w:rsid w:val="00335FE7"/>
    <w:rsid w:val="00337220"/>
    <w:rsid w:val="00362399"/>
    <w:rsid w:val="003B138C"/>
    <w:rsid w:val="003B2EA3"/>
    <w:rsid w:val="003B38FA"/>
    <w:rsid w:val="003B7039"/>
    <w:rsid w:val="00422883"/>
    <w:rsid w:val="00460DA6"/>
    <w:rsid w:val="00510291"/>
    <w:rsid w:val="00532294"/>
    <w:rsid w:val="005E39F9"/>
    <w:rsid w:val="00623936"/>
    <w:rsid w:val="00646F4E"/>
    <w:rsid w:val="00666510"/>
    <w:rsid w:val="00696DB1"/>
    <w:rsid w:val="006A56B2"/>
    <w:rsid w:val="006A702C"/>
    <w:rsid w:val="006C1EB4"/>
    <w:rsid w:val="006D13AB"/>
    <w:rsid w:val="006F49B4"/>
    <w:rsid w:val="00716474"/>
    <w:rsid w:val="00736B8C"/>
    <w:rsid w:val="00776523"/>
    <w:rsid w:val="007874C9"/>
    <w:rsid w:val="007C2BD5"/>
    <w:rsid w:val="007D1878"/>
    <w:rsid w:val="007F6EE7"/>
    <w:rsid w:val="008108DF"/>
    <w:rsid w:val="00826430"/>
    <w:rsid w:val="00835115"/>
    <w:rsid w:val="0085453C"/>
    <w:rsid w:val="0086608A"/>
    <w:rsid w:val="008A7935"/>
    <w:rsid w:val="008B2719"/>
    <w:rsid w:val="008E25C7"/>
    <w:rsid w:val="008F1678"/>
    <w:rsid w:val="00916CED"/>
    <w:rsid w:val="009207C8"/>
    <w:rsid w:val="00943E8E"/>
    <w:rsid w:val="00946D73"/>
    <w:rsid w:val="009733D5"/>
    <w:rsid w:val="0099753C"/>
    <w:rsid w:val="009A56F9"/>
    <w:rsid w:val="009B103F"/>
    <w:rsid w:val="009C7740"/>
    <w:rsid w:val="009F1583"/>
    <w:rsid w:val="00A1468B"/>
    <w:rsid w:val="00A62EC4"/>
    <w:rsid w:val="00A76554"/>
    <w:rsid w:val="00AA6671"/>
    <w:rsid w:val="00AE0F67"/>
    <w:rsid w:val="00B00ED7"/>
    <w:rsid w:val="00B03CF9"/>
    <w:rsid w:val="00B82098"/>
    <w:rsid w:val="00BB7DE0"/>
    <w:rsid w:val="00C32DB3"/>
    <w:rsid w:val="00C60E09"/>
    <w:rsid w:val="00C82690"/>
    <w:rsid w:val="00C845D8"/>
    <w:rsid w:val="00C97F27"/>
    <w:rsid w:val="00CA53F1"/>
    <w:rsid w:val="00CC010E"/>
    <w:rsid w:val="00CE39F8"/>
    <w:rsid w:val="00CF7EBE"/>
    <w:rsid w:val="00DD6C43"/>
    <w:rsid w:val="00E3691F"/>
    <w:rsid w:val="00E712EF"/>
    <w:rsid w:val="00E71859"/>
    <w:rsid w:val="00F47837"/>
    <w:rsid w:val="00F75AB4"/>
    <w:rsid w:val="00F93526"/>
    <w:rsid w:val="00FF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845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B38F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38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8FA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322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22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322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2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207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93526"/>
  </w:style>
  <w:style w:type="paragraph" w:styleId="Prrafodelista">
    <w:name w:val="List Paragraph"/>
    <w:basedOn w:val="Normal"/>
    <w:uiPriority w:val="34"/>
    <w:qFormat/>
    <w:rsid w:val="001D4410"/>
    <w:pPr>
      <w:ind w:left="720"/>
      <w:contextualSpacing/>
    </w:pPr>
  </w:style>
  <w:style w:type="paragraph" w:customStyle="1" w:styleId="Default">
    <w:name w:val="Default"/>
    <w:rsid w:val="009733D5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C845D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C845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eoprecision.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illarino@agrifood.com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OLEOPRECISIO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witter.com/OLEO_PRECI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cialmedia@oleoprecision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IFEMA FERIA DE MADRID</dc:creator>
  <cp:lastModifiedBy>Redaccion2</cp:lastModifiedBy>
  <cp:revision>3</cp:revision>
  <cp:lastPrinted>2017-09-22T12:13:00Z</cp:lastPrinted>
  <dcterms:created xsi:type="dcterms:W3CDTF">2017-09-22T12:14:00Z</dcterms:created>
  <dcterms:modified xsi:type="dcterms:W3CDTF">2017-09-25T07:23:00Z</dcterms:modified>
</cp:coreProperties>
</file>